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05BEA" w14:textId="77777777" w:rsidR="00705A4B" w:rsidRPr="00756324" w:rsidRDefault="00705A4B" w:rsidP="002147FF">
      <w:pPr>
        <w:jc w:val="center"/>
        <w:outlineLvl w:val="0"/>
        <w:rPr>
          <w:rFonts w:asciiTheme="minorHAnsi" w:hAnsiTheme="minorHAnsi"/>
          <w:b/>
          <w:sz w:val="28"/>
          <w:szCs w:val="28"/>
        </w:rPr>
      </w:pPr>
      <w:r w:rsidRPr="00756324">
        <w:rPr>
          <w:rFonts w:asciiTheme="minorHAnsi" w:hAnsiTheme="minorHAnsi"/>
          <w:b/>
          <w:sz w:val="28"/>
          <w:szCs w:val="28"/>
        </w:rPr>
        <w:t>Conversation Class Lesson Summary</w:t>
      </w:r>
    </w:p>
    <w:p w14:paraId="171309E2" w14:textId="77777777" w:rsidR="00705A4B" w:rsidRPr="00756324" w:rsidRDefault="00705A4B" w:rsidP="00705A4B">
      <w:pPr>
        <w:jc w:val="both"/>
        <w:rPr>
          <w:rFonts w:asciiTheme="minorHAnsi" w:hAnsiTheme="minorHAnsi"/>
          <w:b/>
          <w:sz w:val="28"/>
          <w:szCs w:val="28"/>
        </w:rPr>
      </w:pPr>
    </w:p>
    <w:p w14:paraId="1D8E7BA2" w14:textId="77777777" w:rsidR="0077560B" w:rsidRDefault="0077560B" w:rsidP="002147FF">
      <w:pPr>
        <w:jc w:val="both"/>
        <w:outlineLvl w:val="0"/>
        <w:rPr>
          <w:rFonts w:asciiTheme="minorHAnsi" w:hAnsiTheme="minorHAnsi"/>
          <w:b/>
        </w:rPr>
      </w:pPr>
    </w:p>
    <w:p w14:paraId="506EEFD4" w14:textId="77777777" w:rsidR="00705A4B" w:rsidRPr="00756324" w:rsidRDefault="00705A4B" w:rsidP="002147FF">
      <w:pPr>
        <w:jc w:val="both"/>
        <w:outlineLvl w:val="0"/>
        <w:rPr>
          <w:rFonts w:asciiTheme="minorHAnsi" w:hAnsiTheme="minorHAnsi"/>
        </w:rPr>
      </w:pPr>
      <w:r w:rsidRPr="00756324">
        <w:rPr>
          <w:rFonts w:asciiTheme="minorHAnsi" w:hAnsiTheme="minorHAnsi"/>
          <w:b/>
        </w:rPr>
        <w:t>Language Resident Name: Marina Simonnet</w:t>
      </w:r>
    </w:p>
    <w:p w14:paraId="4AF371DB" w14:textId="77777777" w:rsidR="00705A4B" w:rsidRPr="00756324" w:rsidRDefault="00705A4B" w:rsidP="00705A4B">
      <w:pPr>
        <w:jc w:val="both"/>
        <w:rPr>
          <w:rFonts w:asciiTheme="minorHAnsi" w:hAnsiTheme="minorHAnsi"/>
          <w:b/>
        </w:rPr>
      </w:pPr>
    </w:p>
    <w:p w14:paraId="7863B03A" w14:textId="77777777" w:rsidR="00705A4B" w:rsidRPr="00756324" w:rsidRDefault="00705A4B" w:rsidP="00705A4B">
      <w:pPr>
        <w:jc w:val="both"/>
        <w:rPr>
          <w:rFonts w:asciiTheme="minorHAnsi" w:hAnsiTheme="minorHAnsi"/>
          <w:b/>
        </w:rPr>
      </w:pPr>
    </w:p>
    <w:p w14:paraId="236CA0D3" w14:textId="0646FC08" w:rsidR="00705A4B" w:rsidRPr="00756324" w:rsidRDefault="00B4500B" w:rsidP="002147FF">
      <w:pPr>
        <w:jc w:val="both"/>
        <w:outlineLvl w:val="0"/>
        <w:rPr>
          <w:rFonts w:asciiTheme="minorHAnsi" w:hAnsiTheme="minorHAnsi"/>
          <w:b/>
        </w:rPr>
      </w:pPr>
      <w:r>
        <w:rPr>
          <w:rFonts w:asciiTheme="minorHAnsi" w:hAnsiTheme="minorHAnsi"/>
          <w:b/>
        </w:rPr>
        <w:t xml:space="preserve">Day and Date: Thursday, </w:t>
      </w:r>
      <w:r w:rsidR="007B5F1E">
        <w:rPr>
          <w:rFonts w:asciiTheme="minorHAnsi" w:hAnsiTheme="minorHAnsi"/>
          <w:b/>
        </w:rPr>
        <w:t>September 21</w:t>
      </w:r>
    </w:p>
    <w:p w14:paraId="19628CF5" w14:textId="77777777" w:rsidR="00705A4B" w:rsidRPr="00756324" w:rsidRDefault="00705A4B" w:rsidP="00705A4B">
      <w:pPr>
        <w:jc w:val="both"/>
        <w:rPr>
          <w:rFonts w:asciiTheme="minorHAnsi" w:hAnsiTheme="minorHAnsi"/>
          <w:b/>
        </w:rPr>
      </w:pPr>
    </w:p>
    <w:p w14:paraId="74C63F5C" w14:textId="77777777" w:rsidR="00705A4B" w:rsidRPr="00756324" w:rsidRDefault="00705A4B" w:rsidP="00705A4B">
      <w:pPr>
        <w:jc w:val="both"/>
        <w:rPr>
          <w:rFonts w:asciiTheme="minorHAnsi" w:hAnsiTheme="minorHAnsi"/>
          <w:b/>
        </w:rPr>
      </w:pPr>
    </w:p>
    <w:p w14:paraId="74799AA3" w14:textId="56E1817F" w:rsidR="00705A4B" w:rsidRPr="00756324" w:rsidRDefault="00705A4B" w:rsidP="002147FF">
      <w:pPr>
        <w:jc w:val="both"/>
        <w:outlineLvl w:val="0"/>
        <w:rPr>
          <w:rFonts w:asciiTheme="minorHAnsi" w:hAnsiTheme="minorHAnsi"/>
          <w:b/>
        </w:rPr>
      </w:pPr>
      <w:r w:rsidRPr="00756324">
        <w:rPr>
          <w:rFonts w:asciiTheme="minorHAnsi" w:hAnsiTheme="minorHAnsi"/>
          <w:b/>
        </w:rPr>
        <w:t xml:space="preserve">Language and Level (intermediate or advanced class): </w:t>
      </w:r>
      <w:r w:rsidR="00B4500B">
        <w:rPr>
          <w:rFonts w:asciiTheme="minorHAnsi" w:hAnsiTheme="minorHAnsi"/>
          <w:b/>
        </w:rPr>
        <w:t>Advanced</w:t>
      </w:r>
    </w:p>
    <w:p w14:paraId="782E66E8" w14:textId="77777777" w:rsidR="00705A4B" w:rsidRPr="00756324" w:rsidRDefault="00705A4B" w:rsidP="00705A4B">
      <w:pPr>
        <w:jc w:val="both"/>
        <w:rPr>
          <w:rFonts w:asciiTheme="minorHAnsi" w:hAnsiTheme="minorHAnsi"/>
          <w:b/>
        </w:rPr>
      </w:pPr>
      <w:r w:rsidRPr="00756324">
        <w:rPr>
          <w:rFonts w:asciiTheme="minorHAnsi" w:hAnsiTheme="minorHAnsi"/>
          <w:b/>
        </w:rPr>
        <w:t xml:space="preserve"> </w:t>
      </w:r>
    </w:p>
    <w:p w14:paraId="272ED0B0" w14:textId="77777777" w:rsidR="00705A4B" w:rsidRPr="00756324" w:rsidRDefault="00705A4B" w:rsidP="00705A4B">
      <w:pPr>
        <w:jc w:val="both"/>
        <w:rPr>
          <w:rFonts w:asciiTheme="minorHAnsi" w:hAnsiTheme="minorHAnsi"/>
          <w:b/>
        </w:rPr>
      </w:pPr>
    </w:p>
    <w:p w14:paraId="6E8A8486" w14:textId="3E599932" w:rsidR="002147FF" w:rsidRPr="00756324" w:rsidRDefault="00705A4B" w:rsidP="002147FF">
      <w:pPr>
        <w:jc w:val="both"/>
        <w:rPr>
          <w:rFonts w:asciiTheme="minorHAnsi" w:hAnsiTheme="minorHAnsi"/>
          <w:b/>
        </w:rPr>
      </w:pPr>
      <w:r w:rsidRPr="00756324">
        <w:rPr>
          <w:rFonts w:asciiTheme="minorHAnsi" w:hAnsiTheme="minorHAnsi"/>
          <w:b/>
        </w:rPr>
        <w:t xml:space="preserve">Class theme/topics discussed: </w:t>
      </w:r>
      <w:r w:rsidR="009462E4">
        <w:rPr>
          <w:rFonts w:asciiTheme="minorHAnsi" w:hAnsiTheme="minorHAnsi"/>
          <w:b/>
        </w:rPr>
        <w:t>Conjugation</w:t>
      </w:r>
    </w:p>
    <w:p w14:paraId="19DB1D0D" w14:textId="77777777" w:rsidR="00705A4B" w:rsidRPr="00756324" w:rsidRDefault="00705A4B" w:rsidP="00705A4B">
      <w:pPr>
        <w:jc w:val="both"/>
        <w:rPr>
          <w:rFonts w:asciiTheme="minorHAnsi" w:hAnsiTheme="minorHAnsi"/>
          <w:b/>
        </w:rPr>
      </w:pPr>
    </w:p>
    <w:p w14:paraId="734A958D" w14:textId="65E3E785" w:rsidR="00705A4B" w:rsidRPr="00756324" w:rsidRDefault="00705A4B" w:rsidP="00E75FC0">
      <w:pPr>
        <w:jc w:val="both"/>
        <w:outlineLvl w:val="0"/>
        <w:rPr>
          <w:rFonts w:asciiTheme="minorHAnsi" w:hAnsiTheme="minorHAnsi"/>
          <w:b/>
        </w:rPr>
      </w:pPr>
      <w:r w:rsidRPr="00756324">
        <w:rPr>
          <w:rFonts w:asciiTheme="minorHAnsi" w:hAnsiTheme="minorHAnsi"/>
          <w:b/>
        </w:rPr>
        <w:t xml:space="preserve">Goal of the class: </w:t>
      </w:r>
      <w:r w:rsidR="009462E4">
        <w:rPr>
          <w:rFonts w:asciiTheme="minorHAnsi" w:hAnsiTheme="minorHAnsi"/>
          <w:b/>
        </w:rPr>
        <w:t>Review of the subjunctive</w:t>
      </w:r>
      <w:r w:rsidR="00D45682">
        <w:rPr>
          <w:rFonts w:asciiTheme="minorHAnsi" w:hAnsiTheme="minorHAnsi"/>
          <w:b/>
        </w:rPr>
        <w:t xml:space="preserve"> + argumentation</w:t>
      </w:r>
    </w:p>
    <w:p w14:paraId="0F583F95" w14:textId="77777777" w:rsidR="00705A4B" w:rsidRPr="00756324" w:rsidRDefault="00705A4B" w:rsidP="008D5FFA">
      <w:pPr>
        <w:jc w:val="both"/>
        <w:rPr>
          <w:rFonts w:asciiTheme="minorHAnsi" w:hAnsiTheme="minorHAnsi"/>
          <w:b/>
        </w:rPr>
      </w:pPr>
    </w:p>
    <w:p w14:paraId="478BE642" w14:textId="39A3CF65" w:rsidR="00705A4B" w:rsidRDefault="00705A4B" w:rsidP="008D5FFA">
      <w:pPr>
        <w:jc w:val="both"/>
        <w:outlineLvl w:val="0"/>
        <w:rPr>
          <w:rFonts w:asciiTheme="minorHAnsi" w:hAnsiTheme="minorHAnsi"/>
          <w:b/>
        </w:rPr>
      </w:pPr>
      <w:r w:rsidRPr="00756324">
        <w:rPr>
          <w:rFonts w:asciiTheme="minorHAnsi" w:hAnsiTheme="minorHAnsi"/>
          <w:b/>
        </w:rPr>
        <w:t>H</w:t>
      </w:r>
      <w:r w:rsidR="005E1E11">
        <w:rPr>
          <w:rFonts w:asciiTheme="minorHAnsi" w:hAnsiTheme="minorHAnsi"/>
          <w:b/>
        </w:rPr>
        <w:t>ow did you structure the class?</w:t>
      </w:r>
    </w:p>
    <w:p w14:paraId="7400C647" w14:textId="372EB900" w:rsidR="00B7529F" w:rsidRPr="001E6486" w:rsidRDefault="009462E4" w:rsidP="008D5FFA">
      <w:pPr>
        <w:pStyle w:val="ListParagraph"/>
        <w:numPr>
          <w:ilvl w:val="0"/>
          <w:numId w:val="4"/>
        </w:numPr>
        <w:jc w:val="both"/>
        <w:outlineLvl w:val="0"/>
        <w:rPr>
          <w:rFonts w:asciiTheme="minorHAnsi" w:hAnsiTheme="minorHAnsi"/>
          <w:b/>
        </w:rPr>
      </w:pPr>
      <w:r w:rsidRPr="00B7529F">
        <w:rPr>
          <w:rFonts w:asciiTheme="minorHAnsi" w:hAnsiTheme="minorHAnsi"/>
          <w:b/>
        </w:rPr>
        <w:t>Warm-up:</w:t>
      </w:r>
      <w:r w:rsidR="00D45682" w:rsidRPr="00B7529F">
        <w:rPr>
          <w:rFonts w:asciiTheme="minorHAnsi" w:hAnsiTheme="minorHAnsi"/>
          <w:b/>
        </w:rPr>
        <w:t xml:space="preserve"> We watch a video and we stop it at 4’55’’ and work on the subjunctive. Students have </w:t>
      </w:r>
      <w:r w:rsidR="00D45682" w:rsidRPr="001E6486">
        <w:rPr>
          <w:rFonts w:asciiTheme="minorHAnsi" w:hAnsiTheme="minorHAnsi"/>
          <w:b/>
        </w:rPr>
        <w:t xml:space="preserve">the beginning of some sentences and have to imagine what the father says to his son and what the son says to his father. </w:t>
      </w:r>
      <w:r w:rsidR="00B7529F" w:rsidRPr="001E6486">
        <w:rPr>
          <w:rFonts w:asciiTheme="minorHAnsi" w:hAnsiTheme="minorHAnsi"/>
          <w:b/>
        </w:rPr>
        <w:t>We will also review the video and imagine what could be the end.</w:t>
      </w:r>
    </w:p>
    <w:p w14:paraId="207C160F" w14:textId="73737276" w:rsidR="00094CDB" w:rsidRPr="001E6486" w:rsidRDefault="00094CDB" w:rsidP="001E6486">
      <w:pPr>
        <w:pStyle w:val="ListParagraph"/>
        <w:numPr>
          <w:ilvl w:val="0"/>
          <w:numId w:val="4"/>
        </w:numPr>
        <w:rPr>
          <w:rFonts w:asciiTheme="minorHAnsi" w:eastAsia="Times New Roman" w:hAnsiTheme="minorHAnsi"/>
          <w:b/>
          <w:sz w:val="24"/>
          <w:szCs w:val="24"/>
        </w:rPr>
      </w:pPr>
      <w:r w:rsidRPr="001E6486">
        <w:rPr>
          <w:rFonts w:asciiTheme="minorHAnsi" w:hAnsiTheme="minorHAnsi"/>
          <w:b/>
        </w:rPr>
        <w:t xml:space="preserve">How do you use the subjunctive (review of the conjugation): </w:t>
      </w:r>
      <w:r w:rsidRPr="001E6486">
        <w:rPr>
          <w:rFonts w:asciiTheme="minorHAnsi" w:eastAsia="Times New Roman" w:hAnsiTheme="minorHAnsi"/>
          <w:b/>
          <w:bCs/>
        </w:rPr>
        <w:t>l'envie, le souhait, le désir, l'émotion, l'obligation, le doute ou l'incertitude</w:t>
      </w:r>
      <w:r w:rsidRPr="001E6486">
        <w:rPr>
          <w:rFonts w:asciiTheme="minorHAnsi" w:eastAsia="Times New Roman" w:hAnsiTheme="minorHAnsi"/>
          <w:b/>
        </w:rPr>
        <w:t>.</w:t>
      </w:r>
    </w:p>
    <w:p w14:paraId="167BF8E3" w14:textId="2302BCB8" w:rsidR="00B7529F" w:rsidRDefault="00B7529F" w:rsidP="008D5FFA">
      <w:pPr>
        <w:pStyle w:val="ListParagraph"/>
        <w:numPr>
          <w:ilvl w:val="0"/>
          <w:numId w:val="4"/>
        </w:numPr>
        <w:jc w:val="both"/>
        <w:outlineLvl w:val="0"/>
        <w:rPr>
          <w:rFonts w:asciiTheme="minorHAnsi" w:hAnsiTheme="minorHAnsi"/>
          <w:b/>
        </w:rPr>
      </w:pPr>
      <w:r>
        <w:rPr>
          <w:rFonts w:asciiTheme="minorHAnsi" w:hAnsiTheme="minorHAnsi"/>
          <w:b/>
        </w:rPr>
        <w:t>Board game with the subjunctive and debate cards (see below)</w:t>
      </w:r>
    </w:p>
    <w:p w14:paraId="3ADCBB40" w14:textId="7C2FE2E3" w:rsidR="00C112CF" w:rsidRDefault="00C112CF" w:rsidP="008D5FFA">
      <w:pPr>
        <w:pStyle w:val="ListParagraph"/>
        <w:numPr>
          <w:ilvl w:val="0"/>
          <w:numId w:val="4"/>
        </w:numPr>
        <w:jc w:val="both"/>
        <w:outlineLvl w:val="0"/>
        <w:rPr>
          <w:rFonts w:asciiTheme="minorHAnsi" w:hAnsiTheme="minorHAnsi"/>
          <w:b/>
        </w:rPr>
      </w:pPr>
      <w:r>
        <w:rPr>
          <w:rFonts w:asciiTheme="minorHAnsi" w:hAnsiTheme="minorHAnsi"/>
          <w:b/>
        </w:rPr>
        <w:t>Subjunctive game: The students worked in the administration council of a company and they need to review every employee to improve their efficiency or fire them. They will have to give opinion using the subjunctive (they’ll have a handout with beginning of sentences that require the use of it).</w:t>
      </w:r>
    </w:p>
    <w:p w14:paraId="5AF1385E" w14:textId="77777777" w:rsidR="00705A4B" w:rsidRPr="00756324" w:rsidRDefault="00705A4B" w:rsidP="00705A4B">
      <w:pPr>
        <w:jc w:val="both"/>
        <w:rPr>
          <w:rFonts w:asciiTheme="minorHAnsi" w:hAnsiTheme="minorHAnsi"/>
          <w:b/>
        </w:rPr>
      </w:pPr>
    </w:p>
    <w:p w14:paraId="730C5D57" w14:textId="77777777" w:rsidR="00705A4B" w:rsidRPr="00756324" w:rsidRDefault="00705A4B" w:rsidP="002147FF">
      <w:pPr>
        <w:jc w:val="both"/>
        <w:outlineLvl w:val="0"/>
        <w:rPr>
          <w:rFonts w:asciiTheme="minorHAnsi" w:hAnsiTheme="minorHAnsi"/>
          <w:b/>
          <w:lang w:val="fr-FR"/>
        </w:rPr>
      </w:pPr>
      <w:r w:rsidRPr="00756324">
        <w:rPr>
          <w:rFonts w:asciiTheme="minorHAnsi" w:hAnsiTheme="minorHAnsi"/>
          <w:b/>
        </w:rPr>
        <w:t xml:space="preserve">What technology, media or props did you use? </w:t>
      </w:r>
      <w:r w:rsidRPr="00756324">
        <w:rPr>
          <w:rFonts w:asciiTheme="minorHAnsi" w:hAnsiTheme="minorHAnsi"/>
          <w:b/>
          <w:lang w:val="fr-FR"/>
        </w:rPr>
        <w:t>(internet resources, playmobiles, handouts, etc.)</w:t>
      </w:r>
    </w:p>
    <w:p w14:paraId="59FD2C04" w14:textId="545819A2" w:rsidR="00011590" w:rsidRDefault="00E91EE7" w:rsidP="002147FF">
      <w:pPr>
        <w:jc w:val="both"/>
        <w:outlineLvl w:val="0"/>
        <w:rPr>
          <w:rFonts w:asciiTheme="minorHAnsi" w:hAnsiTheme="minorHAnsi"/>
          <w:b/>
        </w:rPr>
      </w:pPr>
      <w:r>
        <w:rPr>
          <w:rFonts w:asciiTheme="minorHAnsi" w:hAnsiTheme="minorHAnsi"/>
          <w:b/>
        </w:rPr>
        <w:t xml:space="preserve">Alike (video) : </w:t>
      </w:r>
      <w:hyperlink r:id="rId5" w:history="1">
        <w:r w:rsidRPr="00ED1D1D">
          <w:rPr>
            <w:rStyle w:val="Hyperlink"/>
            <w:rFonts w:asciiTheme="minorHAnsi" w:hAnsiTheme="minorHAnsi"/>
            <w:b/>
          </w:rPr>
          <w:t>https://www.youtube.com/watch?v=kQjtK32mGJQ</w:t>
        </w:r>
      </w:hyperlink>
      <w:r w:rsidR="00524620">
        <w:rPr>
          <w:rFonts w:asciiTheme="minorHAnsi" w:hAnsiTheme="minorHAnsi"/>
          <w:b/>
        </w:rPr>
        <w:t xml:space="preserve">  with a handout (see pdf</w:t>
      </w:r>
      <w:r>
        <w:rPr>
          <w:rFonts w:asciiTheme="minorHAnsi" w:hAnsiTheme="minorHAnsi"/>
          <w:b/>
        </w:rPr>
        <w:t>)</w:t>
      </w:r>
    </w:p>
    <w:p w14:paraId="12162AA3" w14:textId="00929879" w:rsidR="00E91EE7" w:rsidRDefault="00E91EE7" w:rsidP="002147FF">
      <w:pPr>
        <w:jc w:val="both"/>
        <w:outlineLvl w:val="0"/>
        <w:rPr>
          <w:rFonts w:asciiTheme="minorHAnsi" w:hAnsiTheme="minorHAnsi"/>
          <w:b/>
        </w:rPr>
      </w:pPr>
      <w:r>
        <w:rPr>
          <w:rFonts w:asciiTheme="minorHAnsi" w:hAnsiTheme="minorHAnsi"/>
          <w:b/>
        </w:rPr>
        <w:t>A board game for the subjunctive and debate cards.</w:t>
      </w:r>
    </w:p>
    <w:p w14:paraId="006A141F" w14:textId="12EFF7B5" w:rsidR="00E91EE7" w:rsidRDefault="00E91EE7" w:rsidP="002147FF">
      <w:pPr>
        <w:jc w:val="both"/>
        <w:outlineLvl w:val="0"/>
        <w:rPr>
          <w:rFonts w:asciiTheme="minorHAnsi" w:hAnsiTheme="minorHAnsi"/>
          <w:b/>
        </w:rPr>
      </w:pPr>
      <w:r>
        <w:rPr>
          <w:rFonts w:asciiTheme="minorHAnsi" w:hAnsiTheme="minorHAnsi"/>
          <w:b/>
        </w:rPr>
        <w:t>A list of topics to draw for the role-play game.</w:t>
      </w:r>
    </w:p>
    <w:p w14:paraId="52D29AF6" w14:textId="748FB21F" w:rsidR="00524620" w:rsidRDefault="00524620" w:rsidP="002147FF">
      <w:pPr>
        <w:jc w:val="both"/>
        <w:outlineLvl w:val="0"/>
        <w:rPr>
          <w:rFonts w:asciiTheme="minorHAnsi" w:hAnsiTheme="minorHAnsi"/>
          <w:b/>
        </w:rPr>
      </w:pPr>
      <w:r>
        <w:rPr>
          <w:rFonts w:asciiTheme="minorHAnsi" w:hAnsiTheme="minorHAnsi"/>
          <w:b/>
        </w:rPr>
        <w:t>(see .pdf attached with the file)</w:t>
      </w:r>
    </w:p>
    <w:p w14:paraId="38BB9539" w14:textId="77777777" w:rsidR="005E1E11" w:rsidRDefault="005E1E11" w:rsidP="009D4D04">
      <w:pPr>
        <w:jc w:val="both"/>
        <w:outlineLvl w:val="0"/>
        <w:rPr>
          <w:rFonts w:asciiTheme="minorHAnsi" w:hAnsiTheme="minorHAnsi"/>
          <w:b/>
        </w:rPr>
      </w:pPr>
    </w:p>
    <w:p w14:paraId="76FF39EE" w14:textId="19687959" w:rsidR="00AE6409" w:rsidRDefault="00705A4B" w:rsidP="009D4D04">
      <w:pPr>
        <w:jc w:val="both"/>
        <w:outlineLvl w:val="0"/>
        <w:rPr>
          <w:rFonts w:asciiTheme="minorHAnsi" w:hAnsiTheme="minorHAnsi"/>
          <w:b/>
        </w:rPr>
      </w:pPr>
      <w:r w:rsidRPr="00756324">
        <w:rPr>
          <w:rFonts w:asciiTheme="minorHAnsi" w:hAnsiTheme="minorHAnsi"/>
          <w:b/>
        </w:rPr>
        <w:t>What worked well in this class? What did not work?</w:t>
      </w:r>
    </w:p>
    <w:p w14:paraId="57F00D45" w14:textId="0FA30490" w:rsidR="00ED7343" w:rsidRDefault="00906DA1" w:rsidP="009D4D04">
      <w:pPr>
        <w:jc w:val="both"/>
        <w:outlineLvl w:val="0"/>
        <w:rPr>
          <w:rFonts w:asciiTheme="minorHAnsi" w:hAnsiTheme="minorHAnsi"/>
          <w:b/>
        </w:rPr>
      </w:pPr>
      <w:r>
        <w:rPr>
          <w:rFonts w:asciiTheme="minorHAnsi" w:hAnsiTheme="minorHAnsi"/>
          <w:b/>
        </w:rPr>
        <w:t>We didn’t have to go through the conjugation because the students were already familiar enough with it. We were able to focus more on argumentation and there’s a good dynamic in this group because they can talk for a long time with common topic such as “pizza or hamburger”.</w:t>
      </w:r>
    </w:p>
    <w:p w14:paraId="7082EE26" w14:textId="77777777" w:rsidR="00705A4B" w:rsidRPr="00756324" w:rsidRDefault="00705A4B" w:rsidP="00705A4B">
      <w:pPr>
        <w:jc w:val="both"/>
        <w:rPr>
          <w:rFonts w:asciiTheme="minorHAnsi" w:hAnsiTheme="minorHAnsi"/>
          <w:b/>
        </w:rPr>
      </w:pPr>
    </w:p>
    <w:p w14:paraId="69F71739" w14:textId="77777777" w:rsidR="00705A4B" w:rsidRDefault="00705A4B" w:rsidP="002147FF">
      <w:pPr>
        <w:jc w:val="both"/>
        <w:outlineLvl w:val="0"/>
        <w:rPr>
          <w:rFonts w:asciiTheme="minorHAnsi" w:hAnsiTheme="minorHAnsi"/>
          <w:b/>
        </w:rPr>
      </w:pPr>
      <w:r w:rsidRPr="00756324">
        <w:rPr>
          <w:rFonts w:asciiTheme="minorHAnsi" w:hAnsiTheme="minorHAnsi"/>
          <w:b/>
        </w:rPr>
        <w:t>How could this class be improved/ modified?</w:t>
      </w:r>
    </w:p>
    <w:p w14:paraId="6750A8CE" w14:textId="409C4811" w:rsidR="00705A4B" w:rsidRPr="00756324" w:rsidRDefault="00906DA1" w:rsidP="00705A4B">
      <w:pPr>
        <w:jc w:val="both"/>
        <w:rPr>
          <w:rFonts w:asciiTheme="minorHAnsi" w:hAnsiTheme="minorHAnsi"/>
          <w:b/>
        </w:rPr>
      </w:pPr>
      <w:r>
        <w:rPr>
          <w:rFonts w:asciiTheme="minorHAnsi" w:hAnsiTheme="minorHAnsi"/>
          <w:b/>
        </w:rPr>
        <w:lastRenderedPageBreak/>
        <w:t>I stopped the board game before the end so the students could do the last activity. Even if it can be frustrating to stop in the middle, I think it made the class more dynamic and diverse.</w:t>
      </w:r>
      <w:bookmarkStart w:id="0" w:name="_GoBack"/>
      <w:bookmarkEnd w:id="0"/>
    </w:p>
    <w:p w14:paraId="1C68D01D" w14:textId="77777777" w:rsidR="00705A4B" w:rsidRPr="00756324" w:rsidRDefault="00705A4B" w:rsidP="00705A4B">
      <w:pPr>
        <w:rPr>
          <w:rFonts w:asciiTheme="minorHAnsi" w:hAnsiTheme="minorHAnsi"/>
          <w:b/>
        </w:rPr>
      </w:pPr>
    </w:p>
    <w:p w14:paraId="48145E43" w14:textId="7F0AB840" w:rsidR="008204B1" w:rsidRPr="007B5F1E" w:rsidRDefault="00705A4B" w:rsidP="007B5F1E">
      <w:pPr>
        <w:rPr>
          <w:rFonts w:eastAsia="Times New Roman"/>
        </w:rPr>
      </w:pPr>
      <w:r w:rsidRPr="00756324">
        <w:rPr>
          <w:rFonts w:asciiTheme="minorHAnsi" w:hAnsiTheme="minorHAnsi"/>
          <w:b/>
        </w:rPr>
        <w:t xml:space="preserve"> If you have a more detailed lesson plan, please attach it below (OK to use target language for that).  </w:t>
      </w:r>
    </w:p>
    <w:tbl>
      <w:tblPr>
        <w:tblStyle w:val="TableGrid"/>
        <w:tblW w:w="0" w:type="auto"/>
        <w:tblLook w:val="04A0" w:firstRow="1" w:lastRow="0" w:firstColumn="1" w:lastColumn="0" w:noHBand="0" w:noVBand="1"/>
      </w:tblPr>
      <w:tblGrid>
        <w:gridCol w:w="9396"/>
      </w:tblGrid>
      <w:tr w:rsidR="002D1888" w14:paraId="4A52177B" w14:textId="77777777" w:rsidTr="002D1888">
        <w:trPr>
          <w:trHeight w:val="1390"/>
        </w:trPr>
        <w:tc>
          <w:tcPr>
            <w:tcW w:w="9396" w:type="dxa"/>
          </w:tcPr>
          <w:p w14:paraId="651DFBCF" w14:textId="4462F4C5" w:rsidR="002D1888" w:rsidRPr="002D1888" w:rsidRDefault="002D1888" w:rsidP="002D1888">
            <w:pPr>
              <w:widowControl w:val="0"/>
              <w:autoSpaceDE w:val="0"/>
              <w:autoSpaceDN w:val="0"/>
              <w:adjustRightInd w:val="0"/>
              <w:spacing w:after="240" w:line="276" w:lineRule="auto"/>
              <w:jc w:val="both"/>
              <w:rPr>
                <w:rFonts w:asciiTheme="minorHAnsi" w:hAnsiTheme="minorHAnsi" w:cs="Times"/>
                <w:lang w:val="fr-FR" w:eastAsia="zh-CN"/>
              </w:rPr>
            </w:pPr>
            <w:r w:rsidRPr="002D1888">
              <w:rPr>
                <w:rFonts w:asciiTheme="minorHAnsi" w:hAnsiTheme="minorHAnsi" w:cs="Times"/>
                <w:b/>
                <w:bCs/>
                <w:color w:val="000000" w:themeColor="text1"/>
                <w:sz w:val="28"/>
                <w:szCs w:val="28"/>
                <w:lang w:val="fr-FR" w:eastAsia="zh-CN"/>
              </w:rPr>
              <w:t>Paul, commercial – 34 ans.</w:t>
            </w:r>
            <w:r w:rsidRPr="002D1888">
              <w:rPr>
                <w:rFonts w:asciiTheme="minorHAnsi" w:hAnsiTheme="minorHAnsi" w:cs="Times"/>
                <w:b/>
                <w:bCs/>
                <w:color w:val="000000" w:themeColor="text1"/>
                <w:lang w:val="fr-FR" w:eastAsia="zh-CN"/>
              </w:rPr>
              <w:t xml:space="preserve"> </w:t>
            </w:r>
            <w:r w:rsidRPr="002D1888">
              <w:rPr>
                <w:rFonts w:asciiTheme="minorHAnsi" w:hAnsiTheme="minorHAnsi" w:cs="Times"/>
                <w:lang w:val="fr-FR" w:eastAsia="zh-CN"/>
              </w:rPr>
              <w:t xml:space="preserve">Dans l’entreprise depuis 3 ans. Il a une grande ouverture d’esprit et le sens des responsabilités. Il est très curieux. L’année dernière il a doublé les ventes et a conçu une méthode révolutionnaire de vente à distance. Il joue au squash avec son patron. Mais, depuis un mois il vient régulièrement en retard au travail et parfois il sent l’alcool. </w:t>
            </w:r>
          </w:p>
        </w:tc>
      </w:tr>
      <w:tr w:rsidR="002D1888" w14:paraId="36BD12F3" w14:textId="77777777" w:rsidTr="002D1888">
        <w:tc>
          <w:tcPr>
            <w:tcW w:w="9396" w:type="dxa"/>
          </w:tcPr>
          <w:p w14:paraId="4A5B9702" w14:textId="2A9F711B" w:rsidR="002D1888" w:rsidRPr="002D1888" w:rsidRDefault="002D1888" w:rsidP="002D1888">
            <w:pPr>
              <w:widowControl w:val="0"/>
              <w:autoSpaceDE w:val="0"/>
              <w:autoSpaceDN w:val="0"/>
              <w:adjustRightInd w:val="0"/>
              <w:spacing w:after="240" w:line="276" w:lineRule="auto"/>
              <w:jc w:val="both"/>
              <w:rPr>
                <w:rFonts w:asciiTheme="minorHAnsi" w:hAnsiTheme="minorHAnsi" w:cs="Times"/>
                <w:lang w:val="fr-FR" w:eastAsia="zh-CN"/>
              </w:rPr>
            </w:pPr>
            <w:r w:rsidRPr="002D1888">
              <w:rPr>
                <w:rFonts w:asciiTheme="minorHAnsi" w:hAnsiTheme="minorHAnsi" w:cs="Times"/>
                <w:b/>
                <w:bCs/>
                <w:color w:val="000000" w:themeColor="text1"/>
                <w:sz w:val="28"/>
                <w:szCs w:val="28"/>
                <w:lang w:val="fr-FR" w:eastAsia="zh-CN"/>
              </w:rPr>
              <w:t>Charlotte, responsable des relations publiques – 27 ans.</w:t>
            </w:r>
            <w:r w:rsidRPr="002D1888">
              <w:rPr>
                <w:rFonts w:asciiTheme="minorHAnsi" w:hAnsiTheme="minorHAnsi" w:cs="Times"/>
                <w:b/>
                <w:bCs/>
                <w:color w:val="000000" w:themeColor="text1"/>
                <w:lang w:val="fr-FR" w:eastAsia="zh-CN"/>
              </w:rPr>
              <w:t xml:space="preserve"> </w:t>
            </w:r>
            <w:r w:rsidRPr="002D1888">
              <w:rPr>
                <w:rFonts w:asciiTheme="minorHAnsi" w:hAnsiTheme="minorHAnsi" w:cs="Times"/>
                <w:lang w:val="fr-FR" w:eastAsia="zh-CN"/>
              </w:rPr>
              <w:t xml:space="preserve">La plus jeune de l’équipe. Elle a le sens de l’humour, de l’intelligence, elle a une excellente formation. Appréciée pour son dynamisme et sa disponibilité. Son défaut est le goût de l’aventure. De l’aventure amoureuse. Elle est belle et séductrice, trop séductrice : pour son chef, pour les clients. On commence a en avoir marre. </w:t>
            </w:r>
          </w:p>
        </w:tc>
      </w:tr>
      <w:tr w:rsidR="002D1888" w14:paraId="4A61CB5B" w14:textId="77777777" w:rsidTr="002D1888">
        <w:tc>
          <w:tcPr>
            <w:tcW w:w="9396" w:type="dxa"/>
          </w:tcPr>
          <w:p w14:paraId="0E8CCB59" w14:textId="3573835A" w:rsidR="002D1888" w:rsidRPr="002D1888" w:rsidRDefault="002D1888" w:rsidP="002D1888">
            <w:pPr>
              <w:widowControl w:val="0"/>
              <w:autoSpaceDE w:val="0"/>
              <w:autoSpaceDN w:val="0"/>
              <w:adjustRightInd w:val="0"/>
              <w:spacing w:after="240" w:line="276" w:lineRule="auto"/>
              <w:jc w:val="both"/>
              <w:rPr>
                <w:rFonts w:asciiTheme="minorHAnsi" w:hAnsiTheme="minorHAnsi" w:cs="Times"/>
                <w:lang w:val="fr-FR" w:eastAsia="zh-CN"/>
              </w:rPr>
            </w:pPr>
            <w:r w:rsidRPr="002D1888">
              <w:rPr>
                <w:rFonts w:asciiTheme="minorHAnsi" w:hAnsiTheme="minorHAnsi" w:cs="Times"/>
                <w:b/>
                <w:bCs/>
                <w:color w:val="000000" w:themeColor="text1"/>
                <w:sz w:val="28"/>
                <w:szCs w:val="28"/>
                <w:lang w:val="fr-FR" w:eastAsia="zh-CN"/>
              </w:rPr>
              <w:t>Joséphine, secrétaire – 40 ans.</w:t>
            </w:r>
            <w:r w:rsidRPr="002D1888">
              <w:rPr>
                <w:rFonts w:asciiTheme="minorHAnsi" w:hAnsiTheme="minorHAnsi" w:cs="Times"/>
                <w:b/>
                <w:bCs/>
                <w:color w:val="000000" w:themeColor="text1"/>
                <w:lang w:val="fr-FR" w:eastAsia="zh-CN"/>
              </w:rPr>
              <w:t xml:space="preserve"> </w:t>
            </w:r>
            <w:r w:rsidRPr="002D1888">
              <w:rPr>
                <w:rFonts w:asciiTheme="minorHAnsi" w:hAnsiTheme="minorHAnsi" w:cs="Times"/>
                <w:lang w:val="fr-FR" w:eastAsia="zh-CN"/>
              </w:rPr>
              <w:t xml:space="preserve">Dans l’entreprise depuis 15 ans, cette année elle va fêter cet anniversaire. Elle n’a jamais raté un seul jour de travail, précise, ponctuelle, souriante, élégante, rigoureuse. Très appréciée par les autres employés. Chaque lundi, elle apporte au bureau un gâteau maison. Mais elle rêve secrètement d’ouvrir sa boutique, de devenir entrepreneuse elle-même. Elle hésite. </w:t>
            </w:r>
          </w:p>
        </w:tc>
      </w:tr>
      <w:tr w:rsidR="002D1888" w14:paraId="70A71AAE" w14:textId="77777777" w:rsidTr="002D1888">
        <w:trPr>
          <w:trHeight w:val="670"/>
        </w:trPr>
        <w:tc>
          <w:tcPr>
            <w:tcW w:w="9396" w:type="dxa"/>
          </w:tcPr>
          <w:p w14:paraId="24C33A7A" w14:textId="274BE9E0" w:rsidR="002D1888" w:rsidRPr="002D1888" w:rsidRDefault="002D1888" w:rsidP="002D1888">
            <w:pPr>
              <w:widowControl w:val="0"/>
              <w:autoSpaceDE w:val="0"/>
              <w:autoSpaceDN w:val="0"/>
              <w:adjustRightInd w:val="0"/>
              <w:spacing w:after="240" w:line="276" w:lineRule="auto"/>
              <w:jc w:val="both"/>
              <w:rPr>
                <w:rFonts w:asciiTheme="minorHAnsi" w:hAnsiTheme="minorHAnsi" w:cs="Times"/>
                <w:lang w:val="fr-FR" w:eastAsia="zh-CN"/>
              </w:rPr>
            </w:pPr>
            <w:r w:rsidRPr="002D1888">
              <w:rPr>
                <w:rFonts w:asciiTheme="minorHAnsi" w:hAnsiTheme="minorHAnsi" w:cs="Times"/>
                <w:b/>
                <w:bCs/>
                <w:color w:val="000000" w:themeColor="text1"/>
                <w:sz w:val="28"/>
                <w:szCs w:val="28"/>
                <w:lang w:val="fr-FR" w:eastAsia="zh-CN"/>
              </w:rPr>
              <w:t>Emmanuel, responsable des ressources humaines – 35 ans.</w:t>
            </w:r>
            <w:r w:rsidRPr="002D1888">
              <w:rPr>
                <w:rFonts w:asciiTheme="minorHAnsi" w:hAnsiTheme="minorHAnsi" w:cs="Times"/>
                <w:b/>
                <w:bCs/>
                <w:color w:val="000000" w:themeColor="text1"/>
                <w:lang w:val="fr-FR" w:eastAsia="zh-CN"/>
              </w:rPr>
              <w:t xml:space="preserve"> </w:t>
            </w:r>
            <w:r w:rsidRPr="002D1888">
              <w:rPr>
                <w:rFonts w:asciiTheme="minorHAnsi" w:hAnsiTheme="minorHAnsi" w:cs="Times"/>
                <w:lang w:val="fr-FR" w:eastAsia="zh-CN"/>
              </w:rPr>
              <w:t xml:space="preserve">Dans l’entreprise depuis 5 mois. Intelligent, doté d’une grande imagination. On découvre quand même que le travail lui prend trop de temps. Il n’est pas du tout dynamique, analyse tout, passe des semaines à effectuer une tâche. Méfiant par rapport aux personnes qu’il recrute, méfiant par rapport à ceux qui travaillent déjà. </w:t>
            </w:r>
          </w:p>
        </w:tc>
      </w:tr>
      <w:tr w:rsidR="002D1888" w14:paraId="7CB12363" w14:textId="77777777" w:rsidTr="002D1888">
        <w:tc>
          <w:tcPr>
            <w:tcW w:w="9396" w:type="dxa"/>
          </w:tcPr>
          <w:p w14:paraId="55B78689" w14:textId="09423EB4" w:rsidR="002D1888" w:rsidRPr="002D1888" w:rsidRDefault="002D1888" w:rsidP="002D1888">
            <w:pPr>
              <w:widowControl w:val="0"/>
              <w:autoSpaceDE w:val="0"/>
              <w:autoSpaceDN w:val="0"/>
              <w:adjustRightInd w:val="0"/>
              <w:spacing w:after="240" w:line="276" w:lineRule="auto"/>
              <w:jc w:val="both"/>
              <w:rPr>
                <w:rFonts w:asciiTheme="minorHAnsi" w:hAnsiTheme="minorHAnsi" w:cs="Times"/>
                <w:lang w:val="fr-FR" w:eastAsia="zh-CN"/>
              </w:rPr>
            </w:pPr>
            <w:r w:rsidRPr="002D1888">
              <w:rPr>
                <w:rFonts w:asciiTheme="minorHAnsi" w:hAnsiTheme="minorHAnsi" w:cs="Times"/>
                <w:b/>
                <w:bCs/>
                <w:color w:val="000000" w:themeColor="text1"/>
                <w:sz w:val="28"/>
                <w:szCs w:val="28"/>
                <w:lang w:val="fr-FR" w:eastAsia="zh-CN"/>
              </w:rPr>
              <w:t>Herbert, financier – 37 ans</w:t>
            </w:r>
            <w:r w:rsidRPr="002D1888">
              <w:rPr>
                <w:rFonts w:asciiTheme="minorHAnsi" w:hAnsiTheme="minorHAnsi" w:cs="Times"/>
                <w:b/>
                <w:bCs/>
                <w:color w:val="611460"/>
                <w:sz w:val="28"/>
                <w:szCs w:val="28"/>
                <w:lang w:val="fr-FR" w:eastAsia="zh-CN"/>
              </w:rPr>
              <w:t>.</w:t>
            </w:r>
            <w:r w:rsidRPr="002D1888">
              <w:rPr>
                <w:rFonts w:asciiTheme="minorHAnsi" w:hAnsiTheme="minorHAnsi" w:cs="Times"/>
                <w:b/>
                <w:bCs/>
                <w:color w:val="611460"/>
                <w:lang w:val="fr-FR" w:eastAsia="zh-CN"/>
              </w:rPr>
              <w:t xml:space="preserve"> </w:t>
            </w:r>
            <w:r w:rsidRPr="002D1888">
              <w:rPr>
                <w:rFonts w:asciiTheme="minorHAnsi" w:hAnsiTheme="minorHAnsi" w:cs="Times"/>
                <w:lang w:val="fr-FR" w:eastAsia="zh-CN"/>
              </w:rPr>
              <w:t>Très rigoureux, voire perfectionniste. Il demande à ses employés une disponibilité totale, le travail le plus e</w:t>
            </w:r>
            <w:r>
              <w:rPr>
                <w:rFonts w:asciiTheme="minorHAnsi" w:hAnsiTheme="minorHAnsi" w:cs="Times"/>
                <w:lang w:val="fr-FR" w:eastAsia="zh-CN"/>
              </w:rPr>
              <w:t>ffi</w:t>
            </w:r>
            <w:r w:rsidRPr="002D1888">
              <w:rPr>
                <w:rFonts w:asciiTheme="minorHAnsi" w:hAnsiTheme="minorHAnsi" w:cs="Times"/>
                <w:lang w:val="fr-FR" w:eastAsia="zh-CN"/>
              </w:rPr>
              <w:t xml:space="preserve">cace possible. Lui-même, il fait 25 heures supplémentaires chaque semaine. Il a un excellent sens des a aires. Grâce à lui, l’entreprise a signé le contrat avec un gros partenaire. </w:t>
            </w:r>
          </w:p>
        </w:tc>
      </w:tr>
      <w:tr w:rsidR="002D1888" w14:paraId="5F612DA4" w14:textId="77777777" w:rsidTr="002D1888">
        <w:tc>
          <w:tcPr>
            <w:tcW w:w="9396" w:type="dxa"/>
          </w:tcPr>
          <w:p w14:paraId="32A78334" w14:textId="0E74D456" w:rsidR="002D1888" w:rsidRPr="002D1888" w:rsidRDefault="002D1888" w:rsidP="002D1888">
            <w:pPr>
              <w:widowControl w:val="0"/>
              <w:autoSpaceDE w:val="0"/>
              <w:autoSpaceDN w:val="0"/>
              <w:adjustRightInd w:val="0"/>
              <w:spacing w:after="240" w:line="276" w:lineRule="auto"/>
              <w:jc w:val="both"/>
              <w:rPr>
                <w:rFonts w:asciiTheme="minorHAnsi" w:hAnsiTheme="minorHAnsi" w:cs="Times"/>
                <w:lang w:val="fr-FR" w:eastAsia="zh-CN"/>
              </w:rPr>
            </w:pPr>
            <w:r w:rsidRPr="002D1888">
              <w:rPr>
                <w:rFonts w:asciiTheme="minorHAnsi" w:hAnsiTheme="minorHAnsi" w:cs="Times"/>
                <w:b/>
                <w:bCs/>
                <w:color w:val="000000" w:themeColor="text1"/>
                <w:sz w:val="28"/>
                <w:szCs w:val="28"/>
                <w:lang w:val="fr-FR" w:eastAsia="zh-CN"/>
              </w:rPr>
              <w:t>Mireille, responsables de ventes – 30 ans.</w:t>
            </w:r>
            <w:r w:rsidRPr="002D1888">
              <w:rPr>
                <w:rFonts w:asciiTheme="minorHAnsi" w:hAnsiTheme="minorHAnsi" w:cs="Times"/>
                <w:b/>
                <w:bCs/>
                <w:color w:val="000000" w:themeColor="text1"/>
                <w:lang w:val="fr-FR" w:eastAsia="zh-CN"/>
              </w:rPr>
              <w:t xml:space="preserve"> </w:t>
            </w:r>
            <w:r w:rsidRPr="002D1888">
              <w:rPr>
                <w:rFonts w:asciiTheme="minorHAnsi" w:hAnsiTheme="minorHAnsi" w:cs="Times"/>
                <w:lang w:val="fr-FR" w:eastAsia="zh-CN"/>
              </w:rPr>
              <w:t xml:space="preserve">Elle travaille bien, mais elle voit tout en noir. Elle dit sans cesse « je n’y arriverai pas ». Cependant elle a beaucoup d’imagination, elle est sérieuse, elle a le sens des responsabilités. Peut-être souffre-t-elle de dépression ? </w:t>
            </w:r>
          </w:p>
        </w:tc>
      </w:tr>
      <w:tr w:rsidR="002D1888" w14:paraId="3E14BE41" w14:textId="77777777" w:rsidTr="002D1888">
        <w:tc>
          <w:tcPr>
            <w:tcW w:w="9396" w:type="dxa"/>
          </w:tcPr>
          <w:p w14:paraId="2E20DEEC" w14:textId="4A2EA5F9" w:rsidR="002D1888" w:rsidRPr="002D1888" w:rsidRDefault="002D1888" w:rsidP="002D1888">
            <w:pPr>
              <w:widowControl w:val="0"/>
              <w:autoSpaceDE w:val="0"/>
              <w:autoSpaceDN w:val="0"/>
              <w:adjustRightInd w:val="0"/>
              <w:spacing w:after="240" w:line="276" w:lineRule="auto"/>
              <w:jc w:val="both"/>
              <w:rPr>
                <w:rFonts w:asciiTheme="minorHAnsi" w:hAnsiTheme="minorHAnsi" w:cs="Times"/>
                <w:lang w:val="fr-FR" w:eastAsia="zh-CN"/>
              </w:rPr>
            </w:pPr>
            <w:r w:rsidRPr="002D1888">
              <w:rPr>
                <w:rFonts w:asciiTheme="minorHAnsi" w:hAnsiTheme="minorHAnsi" w:cs="Times"/>
                <w:b/>
                <w:bCs/>
                <w:color w:val="000000" w:themeColor="text1"/>
                <w:sz w:val="28"/>
                <w:szCs w:val="28"/>
                <w:lang w:val="fr-FR" w:eastAsia="zh-CN"/>
              </w:rPr>
              <w:t>Gisèle, responsable marketing – 42 ans.</w:t>
            </w:r>
            <w:r w:rsidRPr="002D1888">
              <w:rPr>
                <w:rFonts w:asciiTheme="minorHAnsi" w:hAnsiTheme="minorHAnsi" w:cs="Times"/>
                <w:b/>
                <w:bCs/>
                <w:color w:val="000000" w:themeColor="text1"/>
                <w:lang w:val="fr-FR" w:eastAsia="zh-CN"/>
              </w:rPr>
              <w:t xml:space="preserve"> </w:t>
            </w:r>
            <w:r w:rsidRPr="002D1888">
              <w:rPr>
                <w:rFonts w:asciiTheme="minorHAnsi" w:hAnsiTheme="minorHAnsi" w:cs="Times"/>
                <w:lang w:val="fr-FR" w:eastAsia="zh-CN"/>
              </w:rPr>
              <w:t>Elle est la meilleure responsable de marketing dans la région, experte dans son domaine. Elle n’a pas trop de capacités sociales. Elle critique tout le monde devant la hiérarchie. Elle ne valorise pas du tout le travail des autres. Elle se sent la meilleure.</w:t>
            </w:r>
          </w:p>
        </w:tc>
      </w:tr>
    </w:tbl>
    <w:p w14:paraId="3E8609BF" w14:textId="05BD26A6" w:rsidR="002D1888" w:rsidRDefault="000C2ACF" w:rsidP="008204B1">
      <w:pPr>
        <w:widowControl w:val="0"/>
        <w:autoSpaceDE w:val="0"/>
        <w:autoSpaceDN w:val="0"/>
        <w:adjustRightInd w:val="0"/>
        <w:spacing w:after="240" w:line="400" w:lineRule="atLeast"/>
        <w:rPr>
          <w:rFonts w:ascii="Times" w:hAnsi="Times" w:cs="Times"/>
          <w:lang w:eastAsia="zh-CN"/>
        </w:rPr>
      </w:pPr>
      <w:r>
        <w:rPr>
          <w:rFonts w:ascii="Times" w:hAnsi="Times" w:cs="Times"/>
          <w:noProof/>
        </w:rPr>
        <w:drawing>
          <wp:inline distT="0" distB="0" distL="0" distR="0" wp14:anchorId="448066F3" wp14:editId="51884393">
            <wp:extent cx="5972810" cy="761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21 at 11.26.02 AM.png"/>
                    <pic:cNvPicPr/>
                  </pic:nvPicPr>
                  <pic:blipFill>
                    <a:blip r:embed="rId6">
                      <a:grayscl/>
                      <a:extLst>
                        <a:ext uri="{28A0092B-C50C-407E-A947-70E740481C1C}">
                          <a14:useLocalDpi xmlns:a14="http://schemas.microsoft.com/office/drawing/2010/main" val="0"/>
                        </a:ext>
                      </a:extLst>
                    </a:blip>
                    <a:stretch>
                      <a:fillRect/>
                    </a:stretch>
                  </pic:blipFill>
                  <pic:spPr>
                    <a:xfrm>
                      <a:off x="0" y="0"/>
                      <a:ext cx="5972810" cy="7614920"/>
                    </a:xfrm>
                    <a:prstGeom prst="rect">
                      <a:avLst/>
                    </a:prstGeom>
                  </pic:spPr>
                </pic:pic>
              </a:graphicData>
            </a:graphic>
          </wp:inline>
        </w:drawing>
      </w:r>
    </w:p>
    <w:p w14:paraId="35003CE1" w14:textId="52DC4CC5" w:rsidR="00EB13EA" w:rsidRDefault="00EB13EA" w:rsidP="00B55897">
      <w:pPr>
        <w:rPr>
          <w:rFonts w:eastAsia="Times New Roman"/>
        </w:rPr>
      </w:pPr>
    </w:p>
    <w:p w14:paraId="1929D6E8" w14:textId="2548FB49" w:rsidR="00E91EE7" w:rsidRDefault="00E91EE7" w:rsidP="00B55897">
      <w:pPr>
        <w:rPr>
          <w:rFonts w:eastAsia="Times New Roman"/>
        </w:rPr>
      </w:pPr>
      <w:r>
        <w:rPr>
          <w:rFonts w:eastAsia="Times New Roman"/>
          <w:noProof/>
        </w:rPr>
        <w:drawing>
          <wp:inline distT="0" distB="0" distL="0" distR="0" wp14:anchorId="59363F20" wp14:editId="2C12015B">
            <wp:extent cx="5969000" cy="8242300"/>
            <wp:effectExtent l="0" t="0" r="0" b="12700"/>
            <wp:docPr id="2" name="Picture 2" descr="../../../Desktop/Screen%20Shot%202017-03-06%20at%2011.56.11%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3-06%20at%2011.56.11%20AM."/>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969000" cy="8242300"/>
                    </a:xfrm>
                    <a:prstGeom prst="rect">
                      <a:avLst/>
                    </a:prstGeom>
                    <a:noFill/>
                    <a:ln>
                      <a:noFill/>
                    </a:ln>
                  </pic:spPr>
                </pic:pic>
              </a:graphicData>
            </a:graphic>
          </wp:inline>
        </w:drawing>
      </w:r>
      <w:r>
        <w:rPr>
          <w:rFonts w:eastAsia="Times New Roman"/>
          <w:noProof/>
        </w:rPr>
        <w:drawing>
          <wp:inline distT="0" distB="0" distL="0" distR="0" wp14:anchorId="4C7EB537" wp14:editId="594B74D9">
            <wp:extent cx="6045835" cy="8271802"/>
            <wp:effectExtent l="0" t="0" r="0" b="8890"/>
            <wp:docPr id="3" name="Picture 3" descr="../../../Desktop/Screen%20Shot%202017-03-06%20at%2011.56.17%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3-06%20at%2011.56.17%20AM."/>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r="53191"/>
                    <a:stretch/>
                  </pic:blipFill>
                  <pic:spPr bwMode="auto">
                    <a:xfrm>
                      <a:off x="0" y="0"/>
                      <a:ext cx="6049209" cy="8276418"/>
                    </a:xfrm>
                    <a:prstGeom prst="rect">
                      <a:avLst/>
                    </a:prstGeom>
                    <a:noFill/>
                    <a:ln>
                      <a:noFill/>
                    </a:ln>
                    <a:extLst>
                      <a:ext uri="{53640926-AAD7-44D8-BBD7-CCE9431645EC}">
                        <a14:shadowObscured xmlns:a14="http://schemas.microsoft.com/office/drawing/2010/main"/>
                      </a:ext>
                    </a:extLst>
                  </pic:spPr>
                </pic:pic>
              </a:graphicData>
            </a:graphic>
          </wp:inline>
        </w:drawing>
      </w:r>
    </w:p>
    <w:p w14:paraId="7BDCDB02" w14:textId="752E55CE" w:rsidR="00E91EE7" w:rsidRPr="00B55897" w:rsidRDefault="00524620" w:rsidP="00B55897">
      <w:pPr>
        <w:rPr>
          <w:rFonts w:eastAsia="Times New Roman"/>
        </w:rPr>
      </w:pPr>
      <w:r>
        <w:rPr>
          <w:rFonts w:eastAsia="Times New Roman"/>
          <w:noProof/>
        </w:rPr>
        <w:drawing>
          <wp:inline distT="0" distB="0" distL="0" distR="0" wp14:anchorId="0D9EC270" wp14:editId="12B45AF4">
            <wp:extent cx="6122035" cy="8376057"/>
            <wp:effectExtent l="0" t="0" r="0" b="6350"/>
            <wp:docPr id="5" name="Picture 5" descr="../../../Desktop/Screen%20Shot%202017-03-06%20at%2011.56.17%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3-06%20at%2011.56.17%20AM."/>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53191"/>
                    <a:stretch/>
                  </pic:blipFill>
                  <pic:spPr bwMode="auto">
                    <a:xfrm>
                      <a:off x="0" y="0"/>
                      <a:ext cx="6124867" cy="8379931"/>
                    </a:xfrm>
                    <a:prstGeom prst="rect">
                      <a:avLst/>
                    </a:prstGeom>
                    <a:noFill/>
                    <a:ln>
                      <a:noFill/>
                    </a:ln>
                    <a:extLst>
                      <a:ext uri="{53640926-AAD7-44D8-BBD7-CCE9431645EC}">
                        <a14:shadowObscured xmlns:a14="http://schemas.microsoft.com/office/drawing/2010/main"/>
                      </a:ext>
                    </a:extLst>
                  </pic:spPr>
                </pic:pic>
              </a:graphicData>
            </a:graphic>
          </wp:inline>
        </w:drawing>
      </w:r>
    </w:p>
    <w:sectPr w:rsidR="00E91EE7" w:rsidRPr="00B55897" w:rsidSect="00EA34F3">
      <w:pgSz w:w="12240" w:h="15840"/>
      <w:pgMar w:top="1417" w:right="1417" w:bottom="1417" w:left="1417" w:header="720" w:footer="720" w:gutter="0"/>
      <w:cols w:space="4"/>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E52C8"/>
    <w:multiLevelType w:val="hybridMultilevel"/>
    <w:tmpl w:val="2A181E24"/>
    <w:lvl w:ilvl="0" w:tplc="1CAE923A">
      <w:start w:val="1"/>
      <w:numFmt w:val="decimal"/>
      <w:lvlText w:val="%1."/>
      <w:lvlJc w:val="left"/>
      <w:pPr>
        <w:ind w:left="720" w:hanging="360"/>
      </w:pPr>
      <w:rPr>
        <w:rFonts w:ascii="Calibri" w:eastAsia="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D2712A"/>
    <w:multiLevelType w:val="hybridMultilevel"/>
    <w:tmpl w:val="836C6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2B123C"/>
    <w:multiLevelType w:val="hybridMultilevel"/>
    <w:tmpl w:val="7B2A9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0214E1"/>
    <w:multiLevelType w:val="hybridMultilevel"/>
    <w:tmpl w:val="DD187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63"/>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3EA"/>
    <w:rsid w:val="0000085D"/>
    <w:rsid w:val="00011590"/>
    <w:rsid w:val="00040FB2"/>
    <w:rsid w:val="00094CDB"/>
    <w:rsid w:val="000C2ACF"/>
    <w:rsid w:val="00107447"/>
    <w:rsid w:val="00190546"/>
    <w:rsid w:val="001E6486"/>
    <w:rsid w:val="001F69A6"/>
    <w:rsid w:val="002147FF"/>
    <w:rsid w:val="00263EFC"/>
    <w:rsid w:val="002D1888"/>
    <w:rsid w:val="003415D3"/>
    <w:rsid w:val="003733F2"/>
    <w:rsid w:val="003F0E01"/>
    <w:rsid w:val="0043038F"/>
    <w:rsid w:val="00450817"/>
    <w:rsid w:val="00491777"/>
    <w:rsid w:val="004E3850"/>
    <w:rsid w:val="00514D36"/>
    <w:rsid w:val="00524620"/>
    <w:rsid w:val="005353F7"/>
    <w:rsid w:val="005C7229"/>
    <w:rsid w:val="005E1E11"/>
    <w:rsid w:val="00692356"/>
    <w:rsid w:val="00705A4B"/>
    <w:rsid w:val="0072254B"/>
    <w:rsid w:val="00740FA7"/>
    <w:rsid w:val="00756324"/>
    <w:rsid w:val="0077560B"/>
    <w:rsid w:val="007B3400"/>
    <w:rsid w:val="007B5F1E"/>
    <w:rsid w:val="007D2967"/>
    <w:rsid w:val="007E5A0D"/>
    <w:rsid w:val="00816338"/>
    <w:rsid w:val="008204B1"/>
    <w:rsid w:val="00837033"/>
    <w:rsid w:val="008A7739"/>
    <w:rsid w:val="008D5FFA"/>
    <w:rsid w:val="00906DA1"/>
    <w:rsid w:val="009124E0"/>
    <w:rsid w:val="00923905"/>
    <w:rsid w:val="009462E4"/>
    <w:rsid w:val="00970637"/>
    <w:rsid w:val="009914D3"/>
    <w:rsid w:val="009D1256"/>
    <w:rsid w:val="009D4D04"/>
    <w:rsid w:val="00AE6409"/>
    <w:rsid w:val="00B4500B"/>
    <w:rsid w:val="00B55897"/>
    <w:rsid w:val="00B7529F"/>
    <w:rsid w:val="00C112CF"/>
    <w:rsid w:val="00C62706"/>
    <w:rsid w:val="00CF4A47"/>
    <w:rsid w:val="00D45682"/>
    <w:rsid w:val="00D87434"/>
    <w:rsid w:val="00D95728"/>
    <w:rsid w:val="00E315BC"/>
    <w:rsid w:val="00E75FC0"/>
    <w:rsid w:val="00E765A3"/>
    <w:rsid w:val="00E8176A"/>
    <w:rsid w:val="00E855F2"/>
    <w:rsid w:val="00E91EE7"/>
    <w:rsid w:val="00EA00FB"/>
    <w:rsid w:val="00EA34F3"/>
    <w:rsid w:val="00EA7740"/>
    <w:rsid w:val="00EB13EA"/>
    <w:rsid w:val="00EB2E89"/>
    <w:rsid w:val="00ED7343"/>
    <w:rsid w:val="00F527FD"/>
    <w:rsid w:val="00FB3F21"/>
    <w:rsid w:val="00FF16E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4581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905"/>
    <w:rPr>
      <w:rFonts w:ascii="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B13EA"/>
    <w:rPr>
      <w:i/>
      <w:iCs/>
    </w:rPr>
  </w:style>
  <w:style w:type="paragraph" w:styleId="Header">
    <w:name w:val="header"/>
    <w:basedOn w:val="Normal"/>
    <w:link w:val="HeaderChar"/>
    <w:uiPriority w:val="99"/>
    <w:semiHidden/>
    <w:unhideWhenUsed/>
    <w:rsid w:val="007B3400"/>
    <w:pPr>
      <w:tabs>
        <w:tab w:val="center" w:pos="4320"/>
        <w:tab w:val="right" w:pos="8640"/>
      </w:tabs>
    </w:pPr>
    <w:rPr>
      <w:rFonts w:ascii="Calibri" w:eastAsia="Calibri" w:hAnsi="Calibri"/>
      <w:sz w:val="22"/>
      <w:szCs w:val="22"/>
    </w:rPr>
  </w:style>
  <w:style w:type="character" w:customStyle="1" w:styleId="HeaderChar">
    <w:name w:val="Header Char"/>
    <w:link w:val="Header"/>
    <w:uiPriority w:val="99"/>
    <w:semiHidden/>
    <w:rsid w:val="007B3400"/>
    <w:rPr>
      <w:rFonts w:ascii="Calibri" w:eastAsia="Calibri" w:hAnsi="Calibri" w:cs="Times New Roman"/>
      <w:sz w:val="22"/>
      <w:szCs w:val="22"/>
    </w:rPr>
  </w:style>
  <w:style w:type="paragraph" w:styleId="Footer">
    <w:name w:val="footer"/>
    <w:basedOn w:val="Normal"/>
    <w:link w:val="FooterChar"/>
    <w:uiPriority w:val="99"/>
    <w:semiHidden/>
    <w:unhideWhenUsed/>
    <w:rsid w:val="007B3400"/>
    <w:pPr>
      <w:tabs>
        <w:tab w:val="center" w:pos="4320"/>
        <w:tab w:val="right" w:pos="8640"/>
      </w:tabs>
    </w:pPr>
  </w:style>
  <w:style w:type="character" w:customStyle="1" w:styleId="FooterChar">
    <w:name w:val="Footer Char"/>
    <w:link w:val="Footer"/>
    <w:uiPriority w:val="99"/>
    <w:semiHidden/>
    <w:rsid w:val="007B3400"/>
    <w:rPr>
      <w:rFonts w:ascii="Calibri" w:eastAsia="Calibri" w:hAnsi="Calibri" w:cs="Times New Roman"/>
      <w:sz w:val="22"/>
      <w:szCs w:val="22"/>
    </w:rPr>
  </w:style>
  <w:style w:type="paragraph" w:styleId="ListParagraph">
    <w:name w:val="List Paragraph"/>
    <w:basedOn w:val="Normal"/>
    <w:uiPriority w:val="72"/>
    <w:qFormat/>
    <w:rsid w:val="00705A4B"/>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2147FF"/>
    <w:rPr>
      <w:color w:val="0000FF" w:themeColor="hyperlink"/>
      <w:u w:val="single"/>
    </w:rPr>
  </w:style>
  <w:style w:type="paragraph" w:styleId="DocumentMap">
    <w:name w:val="Document Map"/>
    <w:basedOn w:val="Normal"/>
    <w:link w:val="DocumentMapChar"/>
    <w:uiPriority w:val="99"/>
    <w:semiHidden/>
    <w:unhideWhenUsed/>
    <w:rsid w:val="002147FF"/>
  </w:style>
  <w:style w:type="character" w:customStyle="1" w:styleId="DocumentMapChar">
    <w:name w:val="Document Map Char"/>
    <w:basedOn w:val="DefaultParagraphFont"/>
    <w:link w:val="DocumentMap"/>
    <w:uiPriority w:val="99"/>
    <w:semiHidden/>
    <w:rsid w:val="002147FF"/>
    <w:rPr>
      <w:rFonts w:ascii="Times New Roman" w:eastAsia="Calibri" w:hAnsi="Times New Roman"/>
      <w:sz w:val="24"/>
      <w:szCs w:val="24"/>
      <w:lang w:eastAsia="en-US"/>
    </w:rPr>
  </w:style>
  <w:style w:type="table" w:styleId="TableGrid">
    <w:name w:val="Table Grid"/>
    <w:basedOn w:val="TableNormal"/>
    <w:uiPriority w:val="59"/>
    <w:rsid w:val="00740FA7"/>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112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0456">
      <w:bodyDiv w:val="1"/>
      <w:marLeft w:val="0"/>
      <w:marRight w:val="0"/>
      <w:marTop w:val="0"/>
      <w:marBottom w:val="0"/>
      <w:divBdr>
        <w:top w:val="none" w:sz="0" w:space="0" w:color="auto"/>
        <w:left w:val="none" w:sz="0" w:space="0" w:color="auto"/>
        <w:bottom w:val="none" w:sz="0" w:space="0" w:color="auto"/>
        <w:right w:val="none" w:sz="0" w:space="0" w:color="auto"/>
      </w:divBdr>
    </w:div>
    <w:div w:id="351153318">
      <w:bodyDiv w:val="1"/>
      <w:marLeft w:val="0"/>
      <w:marRight w:val="0"/>
      <w:marTop w:val="0"/>
      <w:marBottom w:val="0"/>
      <w:divBdr>
        <w:top w:val="none" w:sz="0" w:space="0" w:color="auto"/>
        <w:left w:val="none" w:sz="0" w:space="0" w:color="auto"/>
        <w:bottom w:val="none" w:sz="0" w:space="0" w:color="auto"/>
        <w:right w:val="none" w:sz="0" w:space="0" w:color="auto"/>
      </w:divBdr>
    </w:div>
    <w:div w:id="716004193">
      <w:bodyDiv w:val="1"/>
      <w:marLeft w:val="0"/>
      <w:marRight w:val="0"/>
      <w:marTop w:val="0"/>
      <w:marBottom w:val="0"/>
      <w:divBdr>
        <w:top w:val="none" w:sz="0" w:space="0" w:color="auto"/>
        <w:left w:val="none" w:sz="0" w:space="0" w:color="auto"/>
        <w:bottom w:val="none" w:sz="0" w:space="0" w:color="auto"/>
        <w:right w:val="none" w:sz="0" w:space="0" w:color="auto"/>
      </w:divBdr>
    </w:div>
    <w:div w:id="1204058304">
      <w:bodyDiv w:val="1"/>
      <w:marLeft w:val="0"/>
      <w:marRight w:val="0"/>
      <w:marTop w:val="0"/>
      <w:marBottom w:val="0"/>
      <w:divBdr>
        <w:top w:val="none" w:sz="0" w:space="0" w:color="auto"/>
        <w:left w:val="none" w:sz="0" w:space="0" w:color="auto"/>
        <w:bottom w:val="none" w:sz="0" w:space="0" w:color="auto"/>
        <w:right w:val="none" w:sz="0" w:space="0" w:color="auto"/>
      </w:divBdr>
    </w:div>
    <w:div w:id="1631786636">
      <w:bodyDiv w:val="1"/>
      <w:marLeft w:val="0"/>
      <w:marRight w:val="0"/>
      <w:marTop w:val="0"/>
      <w:marBottom w:val="0"/>
      <w:divBdr>
        <w:top w:val="none" w:sz="0" w:space="0" w:color="auto"/>
        <w:left w:val="none" w:sz="0" w:space="0" w:color="auto"/>
        <w:bottom w:val="none" w:sz="0" w:space="0" w:color="auto"/>
        <w:right w:val="none" w:sz="0" w:space="0" w:color="auto"/>
      </w:divBdr>
    </w:div>
    <w:div w:id="1656034218">
      <w:bodyDiv w:val="1"/>
      <w:marLeft w:val="0"/>
      <w:marRight w:val="0"/>
      <w:marTop w:val="0"/>
      <w:marBottom w:val="0"/>
      <w:divBdr>
        <w:top w:val="none" w:sz="0" w:space="0" w:color="auto"/>
        <w:left w:val="none" w:sz="0" w:space="0" w:color="auto"/>
        <w:bottom w:val="none" w:sz="0" w:space="0" w:color="auto"/>
        <w:right w:val="none" w:sz="0" w:space="0" w:color="auto"/>
      </w:divBdr>
    </w:div>
    <w:div w:id="1924532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kQjtK32mGJQ"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688</Words>
  <Characters>3923</Characters>
  <Application>Microsoft Macintosh Word</Application>
  <DocSecurity>0</DocSecurity>
  <Lines>32</Lines>
  <Paragraphs>9</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Conversation Class Lesson Summary</vt:lpstr>
      <vt:lpstr/>
      <vt:lpstr>Language Resident Name: Marina Simonnet</vt:lpstr>
      <vt:lpstr>Day and Date: Thursday, March 23</vt:lpstr>
      <vt:lpstr>Language and Level (intermediate or advanced class): Advanced</vt:lpstr>
      <vt:lpstr>Goal of the class: Review of the subjunctive + argumentation</vt:lpstr>
      <vt:lpstr>How did you structure the class?</vt:lpstr>
      <vt:lpstr>Warm-up: We watch a video and we stop it at 4’55’’ and work on the subjunctive. </vt:lpstr>
      <vt:lpstr>Board game with the subjunctive and debate cards (see below)</vt:lpstr>
      <vt:lpstr>Subjunctive game: The students worked in the administration council of a company</vt:lpstr>
      <vt:lpstr>What technology, media or props did you use? (internet resources, playmobiles, h</vt:lpstr>
      <vt:lpstr>Alike (video) : https://www.youtube.com/watch?v=kQjtK32mGJQ  with a handout (see</vt:lpstr>
      <vt:lpstr>A board game for the subjunctive and debate cards.</vt:lpstr>
      <vt:lpstr>A list of topics to draw for the role-play game.</vt:lpstr>
      <vt:lpstr>(see .pdf attached with the file)</vt:lpstr>
      <vt:lpstr/>
      <vt:lpstr>What worked well in this class? What did not work?</vt:lpstr>
      <vt:lpstr/>
      <vt:lpstr>How could this class be improved/ modified?</vt:lpstr>
    </vt:vector>
  </TitlesOfParts>
  <Company>Pomona College</Company>
  <LinksUpToDate>false</LinksUpToDate>
  <CharactersWithSpaces>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 Services</dc:creator>
  <cp:keywords/>
  <dc:description/>
  <cp:lastModifiedBy>Microsoft Office User</cp:lastModifiedBy>
  <cp:revision>4</cp:revision>
  <dcterms:created xsi:type="dcterms:W3CDTF">2017-09-20T18:42:00Z</dcterms:created>
  <dcterms:modified xsi:type="dcterms:W3CDTF">2017-09-22T16:34:00Z</dcterms:modified>
</cp:coreProperties>
</file>