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0C8C" w14:textId="5BBFDF33" w:rsidR="006F6419" w:rsidRPr="00063242" w:rsidRDefault="006F6419" w:rsidP="006C323A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r w:rsidRPr="00063242">
        <w:rPr>
          <w:b/>
          <w:sz w:val="28"/>
          <w:szCs w:val="28"/>
        </w:rPr>
        <w:t>Conversation Class</w:t>
      </w:r>
      <w:r w:rsidR="001A6EEF">
        <w:rPr>
          <w:b/>
          <w:sz w:val="28"/>
          <w:szCs w:val="28"/>
        </w:rPr>
        <w:t xml:space="preserve"> </w:t>
      </w: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558C0731" w14:textId="381A329B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 xml:space="preserve">Russian </w:t>
      </w:r>
      <w:r w:rsidR="00516568">
        <w:rPr>
          <w:sz w:val="28"/>
          <w:szCs w:val="28"/>
        </w:rPr>
        <w:t xml:space="preserve">Intermediate </w:t>
      </w:r>
      <w:r w:rsidRPr="00063242">
        <w:rPr>
          <w:sz w:val="28"/>
          <w:szCs w:val="28"/>
        </w:rPr>
        <w:t>1</w:t>
      </w:r>
      <w:r w:rsidR="006603A0">
        <w:rPr>
          <w:sz w:val="28"/>
          <w:szCs w:val="28"/>
        </w:rPr>
        <w:t>1</w:t>
      </w:r>
    </w:p>
    <w:p w14:paraId="77FCCA0D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37E03A1A" w14:textId="2CB09E7E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B035DB">
        <w:rPr>
          <w:sz w:val="28"/>
          <w:szCs w:val="28"/>
        </w:rPr>
        <w:t>November 17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2014</w:t>
      </w:r>
    </w:p>
    <w:p w14:paraId="3021C825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1B07FEF9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0EBD1E65" w14:textId="77777777" w:rsidR="00B035DB" w:rsidRDefault="00B035DB" w:rsidP="006C323A">
      <w:pPr>
        <w:spacing w:after="0" w:line="240" w:lineRule="auto"/>
        <w:jc w:val="both"/>
        <w:rPr>
          <w:sz w:val="28"/>
          <w:szCs w:val="28"/>
        </w:rPr>
      </w:pPr>
    </w:p>
    <w:p w14:paraId="0B24214B" w14:textId="09FFD6D3" w:rsidR="006F6419" w:rsidRPr="00166441" w:rsidRDefault="00166441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Russian habits, </w:t>
      </w:r>
      <w:r w:rsidR="008920F8">
        <w:rPr>
          <w:sz w:val="28"/>
          <w:szCs w:val="28"/>
        </w:rPr>
        <w:t>instrumental case</w:t>
      </w:r>
    </w:p>
    <w:p w14:paraId="1697D2B4" w14:textId="77777777" w:rsidR="00166441" w:rsidRPr="00063242" w:rsidRDefault="00166441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041DE748" w14:textId="77777777" w:rsidR="006F6419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5B3B8CDD" w14:textId="2DAF99F0" w:rsidR="00166441" w:rsidRPr="00B035DB" w:rsidRDefault="00B035DB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Talk about Russian habits most Americans would find weird, revise and practice the instrumental case</w:t>
      </w:r>
    </w:p>
    <w:p w14:paraId="0843BB46" w14:textId="77777777" w:rsidR="00B035DB" w:rsidRPr="00063242" w:rsidRDefault="00B035DB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4C5376C6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227ED47B" w14:textId="457BDB74" w:rsidR="004359F5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1 Warm-up – </w:t>
      </w:r>
      <w:r w:rsidR="008D104E">
        <w:rPr>
          <w:b/>
          <w:sz w:val="28"/>
          <w:szCs w:val="28"/>
        </w:rPr>
        <w:t>Video – 3 minutes</w:t>
      </w:r>
    </w:p>
    <w:p w14:paraId="70B75D1B" w14:textId="4B4DEB04" w:rsidR="008D104E" w:rsidRPr="00393BF7" w:rsidRDefault="008D104E" w:rsidP="006C323A">
      <w:pPr>
        <w:spacing w:after="0" w:line="240" w:lineRule="auto"/>
        <w:jc w:val="both"/>
        <w:rPr>
          <w:sz w:val="28"/>
          <w:szCs w:val="28"/>
        </w:rPr>
      </w:pPr>
      <w:r w:rsidRPr="00393BF7">
        <w:rPr>
          <w:sz w:val="28"/>
          <w:szCs w:val="28"/>
        </w:rPr>
        <w:t>“My address is not a house or a street, my address is the Soviet Union”</w:t>
      </w:r>
      <w:r w:rsidR="00393BF7">
        <w:rPr>
          <w:sz w:val="28"/>
          <w:szCs w:val="28"/>
        </w:rPr>
        <w:t xml:space="preserve"> – popular song from 1973</w:t>
      </w:r>
      <w:r w:rsidR="00373A19">
        <w:rPr>
          <w:sz w:val="28"/>
          <w:szCs w:val="28"/>
        </w:rPr>
        <w:t xml:space="preserve"> by “</w:t>
      </w:r>
      <w:proofErr w:type="spellStart"/>
      <w:r w:rsidR="00E77CB4">
        <w:rPr>
          <w:sz w:val="28"/>
          <w:szCs w:val="28"/>
        </w:rPr>
        <w:t>Samotsvety</w:t>
      </w:r>
      <w:proofErr w:type="spellEnd"/>
      <w:r w:rsidR="00373A19">
        <w:rPr>
          <w:sz w:val="28"/>
          <w:szCs w:val="28"/>
        </w:rPr>
        <w:t>”</w:t>
      </w:r>
      <w:r w:rsidR="0055166E">
        <w:rPr>
          <w:sz w:val="28"/>
          <w:szCs w:val="28"/>
        </w:rPr>
        <w:t xml:space="preserve"> band</w:t>
      </w:r>
      <w:r w:rsidR="00E77CB4">
        <w:rPr>
          <w:sz w:val="28"/>
          <w:szCs w:val="28"/>
        </w:rPr>
        <w:t xml:space="preserve"> </w:t>
      </w:r>
      <w:hyperlink r:id="rId6" w:history="1">
        <w:r w:rsidR="00E77CB4" w:rsidRPr="00003912">
          <w:rPr>
            <w:rStyle w:val="Hyperlink"/>
            <w:rFonts w:ascii="Georgia" w:eastAsiaTheme="minorEastAsia" w:hAnsi="Georgia" w:cs="Georgia"/>
            <w:sz w:val="32"/>
            <w:szCs w:val="32"/>
          </w:rPr>
          <w:t>https://www.youtube.com/watch?v=r9dhtXsEalg</w:t>
        </w:r>
      </w:hyperlink>
      <w:r w:rsidR="00E77CB4">
        <w:rPr>
          <w:rFonts w:ascii="Georgia" w:eastAsiaTheme="minorEastAsia" w:hAnsi="Georgia" w:cs="Georgia"/>
          <w:color w:val="343434"/>
          <w:sz w:val="32"/>
          <w:szCs w:val="32"/>
        </w:rPr>
        <w:t xml:space="preserve"> </w:t>
      </w:r>
    </w:p>
    <w:p w14:paraId="32FCAD32" w14:textId="3969CC23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</w:p>
    <w:p w14:paraId="7E73C19B" w14:textId="18E33C76" w:rsidR="00B87316" w:rsidRDefault="00B87316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2</w:t>
      </w:r>
      <w:r w:rsidRPr="008D3A62">
        <w:rPr>
          <w:b/>
          <w:sz w:val="28"/>
          <w:szCs w:val="28"/>
        </w:rPr>
        <w:t xml:space="preserve"> </w:t>
      </w:r>
      <w:r w:rsidR="00F21D47">
        <w:rPr>
          <w:b/>
          <w:sz w:val="28"/>
          <w:szCs w:val="28"/>
        </w:rPr>
        <w:t xml:space="preserve">– </w:t>
      </w:r>
      <w:r w:rsidR="002D605A">
        <w:rPr>
          <w:b/>
          <w:sz w:val="28"/>
          <w:szCs w:val="28"/>
        </w:rPr>
        <w:t>Russian habits</w:t>
      </w:r>
      <w:r w:rsidR="00F21D47">
        <w:rPr>
          <w:b/>
          <w:sz w:val="28"/>
          <w:szCs w:val="28"/>
        </w:rPr>
        <w:t xml:space="preserve"> –</w:t>
      </w:r>
      <w:r w:rsidR="00A45747">
        <w:rPr>
          <w:b/>
          <w:sz w:val="28"/>
          <w:szCs w:val="28"/>
        </w:rPr>
        <w:t xml:space="preserve"> </w:t>
      </w:r>
      <w:r w:rsidR="00D86719">
        <w:rPr>
          <w:b/>
          <w:sz w:val="28"/>
          <w:szCs w:val="28"/>
        </w:rPr>
        <w:t>20</w:t>
      </w:r>
      <w:r w:rsidR="00F21D47">
        <w:rPr>
          <w:b/>
          <w:sz w:val="28"/>
          <w:szCs w:val="28"/>
        </w:rPr>
        <w:t xml:space="preserve"> minutes</w:t>
      </w:r>
    </w:p>
    <w:p w14:paraId="58DB142D" w14:textId="72117906" w:rsidR="002D605A" w:rsidRDefault="002D605A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Tanya </w:t>
      </w:r>
      <w:proofErr w:type="spellStart"/>
      <w:r>
        <w:rPr>
          <w:sz w:val="28"/>
          <w:szCs w:val="28"/>
        </w:rPr>
        <w:t>Denisova</w:t>
      </w:r>
      <w:proofErr w:type="spellEnd"/>
      <w:r>
        <w:rPr>
          <w:sz w:val="28"/>
          <w:szCs w:val="28"/>
        </w:rPr>
        <w:t xml:space="preserve"> wrote an article for </w:t>
      </w:r>
      <w:proofErr w:type="spellStart"/>
      <w:r>
        <w:rPr>
          <w:sz w:val="28"/>
          <w:szCs w:val="28"/>
        </w:rPr>
        <w:t>Buzzfeed</w:t>
      </w:r>
      <w:proofErr w:type="spellEnd"/>
      <w:r>
        <w:rPr>
          <w:sz w:val="28"/>
          <w:szCs w:val="28"/>
        </w:rPr>
        <w:t xml:space="preserve"> called “16 things Russians do that Americans would find weird”. </w:t>
      </w:r>
      <w:hyperlink r:id="rId7" w:history="1">
        <w:r w:rsidRPr="00E136C0">
          <w:rPr>
            <w:rStyle w:val="Hyperlink"/>
            <w:sz w:val="28"/>
            <w:szCs w:val="28"/>
          </w:rPr>
          <w:t>http://www.buzzfeed.com/azazello/16-things-russians-do-that-americans-would-find-we-cqjf?fb_ref=Default&amp;fb_source=message</w:t>
        </w:r>
      </w:hyperlink>
      <w:r>
        <w:rPr>
          <w:sz w:val="28"/>
          <w:szCs w:val="28"/>
        </w:rPr>
        <w:t xml:space="preserve"> </w:t>
      </w:r>
    </w:p>
    <w:p w14:paraId="6C5C1F7B" w14:textId="65F8E043" w:rsidR="002D605A" w:rsidRDefault="002D605A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 only did it go viral in the English-speaking world, it’s also been recently translated into Russian, with interesting modifications. </w:t>
      </w:r>
      <w:hyperlink r:id="rId8" w:history="1">
        <w:r w:rsidRPr="00E136C0">
          <w:rPr>
            <w:rStyle w:val="Hyperlink"/>
            <w:sz w:val="28"/>
            <w:szCs w:val="28"/>
          </w:rPr>
          <w:t>http://www.adme.ru/zhizn-semya/13-privychek-kotorye-est-tolko-u-russkogo-cheloveka-802560/</w:t>
        </w:r>
      </w:hyperlink>
      <w:r>
        <w:rPr>
          <w:sz w:val="28"/>
          <w:szCs w:val="28"/>
        </w:rPr>
        <w:t xml:space="preserve"> </w:t>
      </w:r>
    </w:p>
    <w:p w14:paraId="730B5546" w14:textId="6265BE95" w:rsidR="00BD76C0" w:rsidRDefault="002D605A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proofErr w:type="gramStart"/>
      <w:r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gets a copy of HANDOUT 1 </w:t>
      </w:r>
      <w:r w:rsidR="000D5280">
        <w:rPr>
          <w:sz w:val="28"/>
          <w:szCs w:val="28"/>
        </w:rPr>
        <w:t xml:space="preserve">(a modified version of the Russian translation, with difficult words glossed). Each student gets one or two </w:t>
      </w:r>
      <w:r>
        <w:rPr>
          <w:sz w:val="28"/>
          <w:szCs w:val="28"/>
        </w:rPr>
        <w:t>circled</w:t>
      </w:r>
      <w:r w:rsidR="000D5280">
        <w:rPr>
          <w:sz w:val="28"/>
          <w:szCs w:val="28"/>
        </w:rPr>
        <w:t xml:space="preserve"> in their handout to cover (they’re circled)</w:t>
      </w:r>
      <w:r>
        <w:rPr>
          <w:sz w:val="28"/>
          <w:szCs w:val="28"/>
        </w:rPr>
        <w:t>. We look at the English original</w:t>
      </w:r>
      <w:r w:rsidR="000D5280">
        <w:rPr>
          <w:sz w:val="28"/>
          <w:szCs w:val="28"/>
        </w:rPr>
        <w:t xml:space="preserve"> on the screen and find Russian equivalents in the HANDOUT. Whoever has the point circled reads it out loud and we discuss.</w:t>
      </w:r>
    </w:p>
    <w:p w14:paraId="135200E6" w14:textId="302677DE" w:rsidR="00B225C4" w:rsidRPr="002B4E49" w:rsidRDefault="00B225C4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also pay attention to cases – there is a lot of instrumental we are going to discuss later in the class.</w:t>
      </w:r>
    </w:p>
    <w:p w14:paraId="291944E0" w14:textId="77777777" w:rsidR="00BD76C0" w:rsidRDefault="00BD76C0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7B69AF10" w14:textId="0C231817" w:rsidR="00B7517C" w:rsidRDefault="00B87316" w:rsidP="006C323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 3</w:t>
      </w:r>
      <w:r w:rsidR="008D3A62" w:rsidRPr="008D3A62">
        <w:rPr>
          <w:b/>
          <w:sz w:val="28"/>
          <w:szCs w:val="28"/>
        </w:rPr>
        <w:t xml:space="preserve"> </w:t>
      </w:r>
      <w:r w:rsidR="00B7517C">
        <w:rPr>
          <w:b/>
          <w:sz w:val="28"/>
          <w:szCs w:val="28"/>
        </w:rPr>
        <w:t>Revision – Instrumental Case –</w:t>
      </w:r>
      <w:r w:rsidR="00D86719">
        <w:rPr>
          <w:b/>
          <w:sz w:val="28"/>
          <w:szCs w:val="28"/>
        </w:rPr>
        <w:t xml:space="preserve"> 10</w:t>
      </w:r>
      <w:r w:rsidR="00B7517C">
        <w:rPr>
          <w:b/>
          <w:sz w:val="28"/>
          <w:szCs w:val="28"/>
        </w:rPr>
        <w:t xml:space="preserve"> minutes</w:t>
      </w:r>
    </w:p>
    <w:p w14:paraId="42BE5B0E" w14:textId="4C1DF6F7" w:rsidR="00B7517C" w:rsidRDefault="00B7517C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explain the </w:t>
      </w:r>
      <w:r w:rsidRPr="001D7FAF">
        <w:rPr>
          <w:b/>
          <w:sz w:val="28"/>
          <w:szCs w:val="28"/>
        </w:rPr>
        <w:t>Cases Review Sheet</w:t>
      </w:r>
      <w:r>
        <w:rPr>
          <w:sz w:val="28"/>
          <w:szCs w:val="28"/>
        </w:rPr>
        <w:t xml:space="preserve"> everyone got during their individual feedback session and we review the main verbs and prepositions used with the instrumental case. </w:t>
      </w:r>
    </w:p>
    <w:p w14:paraId="1BB7F7D0" w14:textId="77777777" w:rsidR="00B7517C" w:rsidRDefault="00B7517C" w:rsidP="006C323A">
      <w:pPr>
        <w:spacing w:after="0" w:line="240" w:lineRule="auto"/>
        <w:jc w:val="both"/>
        <w:rPr>
          <w:sz w:val="28"/>
          <w:szCs w:val="28"/>
        </w:rPr>
      </w:pPr>
    </w:p>
    <w:p w14:paraId="31A26E94" w14:textId="06669E40" w:rsidR="00E614D8" w:rsidRDefault="00B87316" w:rsidP="006C323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 4</w:t>
      </w:r>
      <w:r w:rsidR="006F6419" w:rsidRPr="00063242">
        <w:rPr>
          <w:b/>
          <w:sz w:val="28"/>
          <w:szCs w:val="28"/>
        </w:rPr>
        <w:t xml:space="preserve"> – </w:t>
      </w:r>
      <w:r w:rsidR="00E614D8">
        <w:rPr>
          <w:b/>
          <w:sz w:val="28"/>
          <w:szCs w:val="28"/>
        </w:rPr>
        <w:t xml:space="preserve">Instrumental Case </w:t>
      </w:r>
      <w:r w:rsidR="00CA0952">
        <w:rPr>
          <w:b/>
          <w:sz w:val="28"/>
          <w:szCs w:val="28"/>
        </w:rPr>
        <w:t>pair work</w:t>
      </w:r>
      <w:r w:rsidR="00E614D8">
        <w:rPr>
          <w:b/>
          <w:sz w:val="28"/>
          <w:szCs w:val="28"/>
        </w:rPr>
        <w:t xml:space="preserve"> –</w:t>
      </w:r>
      <w:r w:rsidR="00CA0952">
        <w:rPr>
          <w:b/>
          <w:sz w:val="28"/>
          <w:szCs w:val="28"/>
        </w:rPr>
        <w:t xml:space="preserve"> 15</w:t>
      </w:r>
      <w:r w:rsidR="00E614D8">
        <w:rPr>
          <w:b/>
          <w:sz w:val="28"/>
          <w:szCs w:val="28"/>
        </w:rPr>
        <w:t xml:space="preserve"> minutes</w:t>
      </w:r>
    </w:p>
    <w:p w14:paraId="228D2B50" w14:textId="234393CC" w:rsidR="006F6419" w:rsidRPr="00E614D8" w:rsidRDefault="00E614D8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5B60B7">
        <w:rPr>
          <w:sz w:val="28"/>
          <w:szCs w:val="28"/>
        </w:rPr>
        <w:t xml:space="preserve">practice the instrumental </w:t>
      </w:r>
      <w:r w:rsidR="00447438">
        <w:rPr>
          <w:sz w:val="28"/>
          <w:szCs w:val="28"/>
        </w:rPr>
        <w:t xml:space="preserve">case </w:t>
      </w:r>
      <w:r w:rsidR="00875581">
        <w:rPr>
          <w:sz w:val="28"/>
          <w:szCs w:val="28"/>
        </w:rPr>
        <w:t>using</w:t>
      </w:r>
      <w:r w:rsidR="005B60B7">
        <w:rPr>
          <w:sz w:val="28"/>
          <w:szCs w:val="28"/>
        </w:rPr>
        <w:t xml:space="preserve"> </w:t>
      </w:r>
      <w:r w:rsidR="00E22BF6">
        <w:rPr>
          <w:sz w:val="28"/>
          <w:szCs w:val="28"/>
        </w:rPr>
        <w:t>HANDOU</w:t>
      </w:r>
      <w:r w:rsidR="00875581">
        <w:rPr>
          <w:sz w:val="28"/>
          <w:szCs w:val="28"/>
        </w:rPr>
        <w:t>T 2</w:t>
      </w:r>
      <w:r w:rsidR="00CA0952">
        <w:rPr>
          <w:sz w:val="28"/>
          <w:szCs w:val="28"/>
        </w:rPr>
        <w:t xml:space="preserve"> – asking each other funny questions</w:t>
      </w:r>
      <w:r w:rsidR="00F250A6">
        <w:rPr>
          <w:sz w:val="28"/>
          <w:szCs w:val="28"/>
        </w:rPr>
        <w:t xml:space="preserve"> in the handout. </w:t>
      </w:r>
    </w:p>
    <w:p w14:paraId="11EF5E10" w14:textId="77777777" w:rsidR="00326771" w:rsidRPr="00326771" w:rsidRDefault="00326771" w:rsidP="006C323A">
      <w:pPr>
        <w:spacing w:after="0" w:line="240" w:lineRule="auto"/>
        <w:jc w:val="both"/>
        <w:rPr>
          <w:sz w:val="28"/>
          <w:szCs w:val="28"/>
        </w:rPr>
      </w:pPr>
    </w:p>
    <w:p w14:paraId="33E0EBBA" w14:textId="2D975086" w:rsidR="00CA0952" w:rsidRDefault="00CA0952" w:rsidP="006C323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 4</w:t>
      </w:r>
      <w:r w:rsidRPr="000632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Instrumental Case exercise – 5 minutes</w:t>
      </w:r>
    </w:p>
    <w:p w14:paraId="56C00A8C" w14:textId="46E8EFB5" w:rsidR="00CA0952" w:rsidRPr="00E614D8" w:rsidRDefault="00CA0952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practice the instrumental case using </w:t>
      </w:r>
      <w:r w:rsidR="006F34ED" w:rsidRPr="006447B9">
        <w:rPr>
          <w:b/>
          <w:sz w:val="28"/>
          <w:szCs w:val="28"/>
        </w:rPr>
        <w:t>Case Review Handout</w:t>
      </w:r>
      <w:r w:rsidR="006F34ED">
        <w:rPr>
          <w:sz w:val="28"/>
          <w:szCs w:val="28"/>
        </w:rPr>
        <w:t xml:space="preserve"> </w:t>
      </w:r>
      <w:r w:rsidR="006447B9" w:rsidRPr="006447B9">
        <w:rPr>
          <w:b/>
          <w:sz w:val="28"/>
          <w:szCs w:val="28"/>
        </w:rPr>
        <w:t xml:space="preserve">Instrumental </w:t>
      </w:r>
      <w:r w:rsidR="006F34ED">
        <w:rPr>
          <w:sz w:val="28"/>
          <w:szCs w:val="28"/>
        </w:rPr>
        <w:t xml:space="preserve">(see </w:t>
      </w:r>
      <w:proofErr w:type="spellStart"/>
      <w:r w:rsidR="006F34ED">
        <w:rPr>
          <w:sz w:val="28"/>
          <w:szCs w:val="28"/>
        </w:rPr>
        <w:t>pdf</w:t>
      </w:r>
      <w:proofErr w:type="spellEnd"/>
      <w:r w:rsidR="006F34ED">
        <w:rPr>
          <w:sz w:val="28"/>
          <w:szCs w:val="28"/>
        </w:rPr>
        <w:t xml:space="preserve"> attac</w:t>
      </w:r>
      <w:bookmarkStart w:id="2" w:name="_GoBack"/>
      <w:bookmarkEnd w:id="2"/>
      <w:r w:rsidR="006F34ED">
        <w:rPr>
          <w:sz w:val="28"/>
          <w:szCs w:val="28"/>
        </w:rPr>
        <w:t>hed), exercise 55.</w:t>
      </w:r>
    </w:p>
    <w:p w14:paraId="20617DBE" w14:textId="77777777" w:rsidR="00CA0952" w:rsidRDefault="00CA0952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1B61320B" w14:textId="30A9C7CC" w:rsidR="006F6419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</w:t>
      </w:r>
      <w:r w:rsidR="00B87316">
        <w:rPr>
          <w:b/>
          <w:sz w:val="28"/>
          <w:szCs w:val="28"/>
        </w:rPr>
        <w:t>5</w:t>
      </w:r>
      <w:r w:rsidRPr="00063242">
        <w:rPr>
          <w:sz w:val="28"/>
          <w:szCs w:val="28"/>
        </w:rPr>
        <w:t xml:space="preserve"> – </w:t>
      </w:r>
      <w:r w:rsidR="004A30F7">
        <w:rPr>
          <w:b/>
          <w:sz w:val="28"/>
          <w:szCs w:val="28"/>
        </w:rPr>
        <w:t>Wrap-up Video: Dance revolution – 7 minutes</w:t>
      </w:r>
    </w:p>
    <w:p w14:paraId="2EF208C1" w14:textId="646CCB19" w:rsidR="00CA02F6" w:rsidRPr="003C57ED" w:rsidRDefault="00CA02F6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Video from a popular Russian talk show “</w:t>
      </w:r>
      <w:proofErr w:type="spellStart"/>
      <w:r>
        <w:rPr>
          <w:sz w:val="28"/>
          <w:szCs w:val="28"/>
        </w:rPr>
        <w:t>Vecherny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Urgant</w:t>
      </w:r>
      <w:proofErr w:type="spellEnd"/>
      <w:r>
        <w:rPr>
          <w:sz w:val="28"/>
          <w:szCs w:val="28"/>
        </w:rPr>
        <w:t>”</w:t>
      </w:r>
      <w:r w:rsidR="00B341C1">
        <w:rPr>
          <w:sz w:val="28"/>
          <w:szCs w:val="28"/>
        </w:rPr>
        <w:t xml:space="preserve"> – two contestants have to guess to which music </w:t>
      </w:r>
      <w:r w:rsidR="00CD7082">
        <w:rPr>
          <w:sz w:val="28"/>
          <w:szCs w:val="28"/>
        </w:rPr>
        <w:t xml:space="preserve">the other person is dancing. </w:t>
      </w:r>
      <w:r w:rsidR="007E0A94">
        <w:rPr>
          <w:sz w:val="28"/>
          <w:szCs w:val="28"/>
        </w:rPr>
        <w:t xml:space="preserve">It has a lot of revolutionary references, because this show is from </w:t>
      </w:r>
      <w:proofErr w:type="gramStart"/>
      <w:r w:rsidR="007E0A94">
        <w:rPr>
          <w:sz w:val="28"/>
          <w:szCs w:val="28"/>
        </w:rPr>
        <w:t>November,</w:t>
      </w:r>
      <w:proofErr w:type="gramEnd"/>
      <w:r w:rsidR="007E0A94">
        <w:rPr>
          <w:sz w:val="28"/>
          <w:szCs w:val="28"/>
        </w:rPr>
        <w:t xml:space="preserve"> 7, the day that used to be celebrated in Russia as the Day of the Great October Revolution</w:t>
      </w:r>
      <w:r w:rsidR="00293C7D">
        <w:rPr>
          <w:sz w:val="28"/>
          <w:szCs w:val="28"/>
        </w:rPr>
        <w:t>.</w:t>
      </w:r>
      <w:r w:rsidR="00E77CB4">
        <w:rPr>
          <w:sz w:val="28"/>
          <w:szCs w:val="28"/>
        </w:rPr>
        <w:t xml:space="preserve"> </w:t>
      </w:r>
      <w:hyperlink r:id="rId9" w:history="1">
        <w:r w:rsidR="00E77CB4" w:rsidRPr="00003912">
          <w:rPr>
            <w:rStyle w:val="Hyperlink"/>
            <w:rFonts w:ascii="Georgia" w:eastAsiaTheme="minorEastAsia" w:hAnsi="Georgia" w:cs="Georgia"/>
            <w:sz w:val="32"/>
            <w:szCs w:val="32"/>
          </w:rPr>
          <w:t>https://www.youtube.com/watch?v=Qc5hySGdBXg</w:t>
        </w:r>
      </w:hyperlink>
      <w:r w:rsidR="00E77CB4">
        <w:rPr>
          <w:rFonts w:ascii="Georgia" w:eastAsiaTheme="minorEastAsia" w:hAnsi="Georgia" w:cs="Georgia"/>
          <w:color w:val="343434"/>
          <w:sz w:val="32"/>
          <w:szCs w:val="32"/>
        </w:rPr>
        <w:t xml:space="preserve"> </w:t>
      </w:r>
    </w:p>
    <w:p w14:paraId="7AC9959A" w14:textId="77777777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</w:p>
    <w:p w14:paraId="227D2B56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</w:t>
      </w:r>
      <w:proofErr w:type="gramStart"/>
      <w:r w:rsidRPr="00063242">
        <w:rPr>
          <w:b/>
          <w:sz w:val="28"/>
          <w:szCs w:val="28"/>
          <w:lang w:val="fr-FR"/>
        </w:rPr>
        <w:t>satellite</w:t>
      </w:r>
      <w:proofErr w:type="gramEnd"/>
      <w:r w:rsidRPr="00063242">
        <w:rPr>
          <w:b/>
          <w:sz w:val="28"/>
          <w:szCs w:val="28"/>
          <w:lang w:val="fr-FR"/>
        </w:rPr>
        <w:t xml:space="preserve"> tv, internet </w:t>
      </w:r>
      <w:proofErr w:type="spellStart"/>
      <w:r w:rsidRPr="00063242">
        <w:rPr>
          <w:b/>
          <w:sz w:val="28"/>
          <w:szCs w:val="28"/>
          <w:lang w:val="fr-FR"/>
        </w:rPr>
        <w:t>resources</w:t>
      </w:r>
      <w:proofErr w:type="spellEnd"/>
      <w:r w:rsidRPr="00063242">
        <w:rPr>
          <w:b/>
          <w:sz w:val="28"/>
          <w:szCs w:val="28"/>
          <w:lang w:val="fr-FR"/>
        </w:rPr>
        <w:t xml:space="preserve">, </w:t>
      </w:r>
      <w:proofErr w:type="spellStart"/>
      <w:r w:rsidRPr="00063242">
        <w:rPr>
          <w:b/>
          <w:sz w:val="28"/>
          <w:szCs w:val="28"/>
          <w:lang w:val="fr-FR"/>
        </w:rPr>
        <w:t>playmobiles</w:t>
      </w:r>
      <w:proofErr w:type="spellEnd"/>
      <w:r w:rsidRPr="00063242">
        <w:rPr>
          <w:b/>
          <w:sz w:val="28"/>
          <w:szCs w:val="28"/>
          <w:lang w:val="fr-FR"/>
        </w:rPr>
        <w:t>, etc.)</w:t>
      </w:r>
    </w:p>
    <w:p w14:paraId="36F4356B" w14:textId="77777777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</w:p>
    <w:p w14:paraId="51B22608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3A69EAC8" w14:textId="78C35110" w:rsidR="006F6419" w:rsidRPr="00063242" w:rsidRDefault="00C04CC1" w:rsidP="006C32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class went </w:t>
      </w:r>
      <w:r w:rsidR="00A44D88">
        <w:rPr>
          <w:sz w:val="28"/>
          <w:szCs w:val="28"/>
        </w:rPr>
        <w:t xml:space="preserve">exceptionally well! While I will still rely on pair work mostly with this group, it was very good to have a general discussion in which everyone was engaged (everyone had to look for the point discussed in their handout). The article is funny and informative – a </w:t>
      </w:r>
      <w:r w:rsidR="00610426">
        <w:rPr>
          <w:sz w:val="28"/>
          <w:szCs w:val="28"/>
        </w:rPr>
        <w:t xml:space="preserve">lot of culture and useful expressions. </w:t>
      </w:r>
      <w:r w:rsidR="00BA0783">
        <w:rPr>
          <w:sz w:val="28"/>
          <w:szCs w:val="28"/>
        </w:rPr>
        <w:t xml:space="preserve">Students in this group really appreciate handouts, especially with difficult vocabulary glossed. </w:t>
      </w:r>
      <w:r w:rsidR="00E614D8">
        <w:rPr>
          <w:sz w:val="28"/>
          <w:szCs w:val="28"/>
        </w:rPr>
        <w:t>Pair work worked very well as usual.</w:t>
      </w:r>
      <w:r w:rsidR="00D01DF0">
        <w:rPr>
          <w:sz w:val="28"/>
          <w:szCs w:val="28"/>
        </w:rPr>
        <w:t xml:space="preserve"> The students also really liked the video, it’s a good idea to watch short things like that on their level, not too overwhelmingly verbal, very funny, with language that is very repetitive and that they can understand</w:t>
      </w:r>
      <w:r w:rsidR="00C97FD3">
        <w:rPr>
          <w:sz w:val="28"/>
          <w:szCs w:val="28"/>
        </w:rPr>
        <w:t xml:space="preserve">. The students asked to review grammar, so I am going to include grammar </w:t>
      </w:r>
      <w:r w:rsidR="00EA109C">
        <w:rPr>
          <w:sz w:val="28"/>
          <w:szCs w:val="28"/>
        </w:rPr>
        <w:t>in the remaining lessons this semester.</w:t>
      </w:r>
      <w:r w:rsidR="001A4C44">
        <w:rPr>
          <w:sz w:val="28"/>
          <w:szCs w:val="28"/>
        </w:rPr>
        <w:t xml:space="preserve"> Also, they wanted to talk about themselves more, and Activity 4 addressed that. </w:t>
      </w:r>
    </w:p>
    <w:p w14:paraId="0C60C763" w14:textId="77777777" w:rsidR="006F6419" w:rsidRPr="00063242" w:rsidRDefault="006F6419" w:rsidP="006C323A">
      <w:pPr>
        <w:spacing w:after="0" w:line="240" w:lineRule="auto"/>
        <w:jc w:val="both"/>
        <w:rPr>
          <w:sz w:val="28"/>
          <w:szCs w:val="28"/>
        </w:rPr>
      </w:pPr>
    </w:p>
    <w:p w14:paraId="77CDD47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1196C6C0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C323A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58C36AA8" w14:textId="1241C8E8" w:rsidR="000D0F30" w:rsidRPr="006C323A" w:rsidRDefault="00087D4A" w:rsidP="006C323A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8"/>
          <w:szCs w:val="28"/>
        </w:rPr>
      </w:pPr>
      <w:r w:rsidRPr="006C323A">
        <w:rPr>
          <w:rFonts w:asciiTheme="minorHAnsi" w:eastAsia="Times New Roman" w:hAnsiTheme="minorHAnsi" w:cs="Arial"/>
          <w:b/>
          <w:sz w:val="28"/>
          <w:szCs w:val="28"/>
        </w:rPr>
        <w:t>HANDOUT 1</w:t>
      </w:r>
      <w:r w:rsidR="006C323A" w:rsidRPr="006C323A">
        <w:rPr>
          <w:rFonts w:asciiTheme="minorHAnsi" w:eastAsia="Times New Roman" w:hAnsiTheme="minorHAnsi" w:cs="Arial"/>
          <w:b/>
          <w:sz w:val="28"/>
          <w:szCs w:val="28"/>
        </w:rPr>
        <w:t xml:space="preserve">   </w:t>
      </w:r>
      <w:r w:rsidR="000D0F30" w:rsidRPr="006C323A">
        <w:rPr>
          <w:rFonts w:asciiTheme="minorHAnsi" w:hAnsiTheme="minorHAnsi" w:cs="Helvetica"/>
          <w:b/>
          <w:bCs/>
          <w:sz w:val="20"/>
          <w:szCs w:val="20"/>
        </w:rPr>
        <w:t xml:space="preserve">РУССКИЕ ПРИВЫЧКИ – RUSSIAN </w:t>
      </w:r>
      <w:proofErr w:type="gramStart"/>
      <w:r w:rsidR="000D0F30" w:rsidRPr="006C323A">
        <w:rPr>
          <w:rFonts w:asciiTheme="minorHAnsi" w:hAnsiTheme="minorHAnsi" w:cs="Helvetica"/>
          <w:b/>
          <w:bCs/>
          <w:sz w:val="20"/>
          <w:szCs w:val="20"/>
        </w:rPr>
        <w:t>HABITS  RUSS11</w:t>
      </w:r>
      <w:proofErr w:type="gramEnd"/>
      <w:r w:rsidR="000D0F30" w:rsidRPr="006C323A">
        <w:rPr>
          <w:rFonts w:asciiTheme="minorHAnsi" w:hAnsiTheme="minorHAnsi" w:cs="Helvetica"/>
          <w:b/>
          <w:bCs/>
          <w:sz w:val="20"/>
          <w:szCs w:val="20"/>
        </w:rPr>
        <w:t xml:space="preserve"> November 17</w:t>
      </w:r>
    </w:p>
    <w:p w14:paraId="5BDF9442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bCs/>
          <w:sz w:val="20"/>
          <w:szCs w:val="20"/>
        </w:rPr>
      </w:pPr>
    </w:p>
    <w:p w14:paraId="2B479107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1.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Наряжаться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r w:rsidRPr="006C323A">
        <w:rPr>
          <w:rFonts w:asciiTheme="minorHAnsi" w:hAnsiTheme="minorHAnsi" w:cs="Helvetica"/>
          <w:bCs/>
          <w:sz w:val="20"/>
          <w:szCs w:val="20"/>
          <w:u w:val="single"/>
        </w:rPr>
        <w:t>(dress up)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перед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походом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в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магазин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73938657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любим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хорошо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выглядеть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</w:rPr>
        <w:t>(look good).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Спортивные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штаны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 </w:t>
      </w:r>
      <w:r w:rsidRPr="006C323A">
        <w:rPr>
          <w:rFonts w:asciiTheme="minorHAnsi" w:hAnsiTheme="minorHAnsi" w:cs="Helvetica"/>
          <w:sz w:val="20"/>
          <w:szCs w:val="20"/>
          <w:lang w:val="ru-RU"/>
        </w:rPr>
        <w:t>старая</w:t>
      </w:r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зеленая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футболка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</w:p>
    <w:p w14:paraId="7D95BEC6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lang w:val="ru-RU"/>
        </w:rPr>
      </w:pPr>
      <w:proofErr w:type="spellStart"/>
      <w:proofErr w:type="gramStart"/>
      <w:r w:rsidRPr="006C323A">
        <w:rPr>
          <w:rFonts w:asciiTheme="minorHAnsi" w:hAnsiTheme="minorHAnsi" w:cs="Helvetica"/>
          <w:b/>
          <w:sz w:val="20"/>
          <w:szCs w:val="20"/>
        </w:rPr>
        <w:t>не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вариант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(not an option)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даже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для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обычного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похода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в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магазин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gramStart"/>
      <w:r w:rsidRPr="006C323A">
        <w:rPr>
          <w:rFonts w:asciiTheme="minorHAnsi" w:hAnsiTheme="minorHAnsi" w:cs="Helvetica"/>
          <w:sz w:val="20"/>
          <w:szCs w:val="20"/>
        </w:rPr>
        <w:t>А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вот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симпатичное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платье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каблуки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(heels)—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идеальный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наряд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(attire)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для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прогулки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gramStart"/>
      <w:r w:rsidRPr="006C323A">
        <w:rPr>
          <w:rFonts w:asciiTheme="minorHAnsi" w:hAnsiTheme="minorHAnsi" w:cs="Helvetica"/>
          <w:sz w:val="20"/>
          <w:szCs w:val="20"/>
        </w:rPr>
        <w:t>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это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прекрасно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</w:p>
    <w:p w14:paraId="74C4A5D7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371B294F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2.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Присесть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минуту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перед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поездкой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280C8D73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r w:rsidRPr="006C323A">
        <w:rPr>
          <w:rFonts w:asciiTheme="minorHAnsi" w:hAnsiTheme="minorHAnsi" w:cs="Helvetica"/>
          <w:sz w:val="20"/>
          <w:szCs w:val="20"/>
        </w:rPr>
        <w:t>Когда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чемоданы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уже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собраны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обычно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делаем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паузу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чтобы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спокойно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посидеть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минуту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</w:p>
    <w:p w14:paraId="049B2EC7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sz w:val="20"/>
          <w:szCs w:val="20"/>
        </w:rPr>
        <w:t>“</w:t>
      </w:r>
      <w:r w:rsidRPr="006C323A">
        <w:rPr>
          <w:rFonts w:asciiTheme="minorHAnsi" w:hAnsiTheme="minorHAnsi" w:cs="Helvetica"/>
          <w:b/>
          <w:sz w:val="20"/>
          <w:szCs w:val="20"/>
          <w:lang w:val="ru-RU"/>
        </w:rPr>
        <w:t xml:space="preserve">присядем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дорожку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”.</w:t>
      </w:r>
      <w:proofErr w:type="gramEnd"/>
    </w:p>
    <w:p w14:paraId="505E2C08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47CC2166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3.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Говорить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длинные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и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сложные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тосты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7D2A0E82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r w:rsidRPr="006C323A">
        <w:rPr>
          <w:rFonts w:asciiTheme="minorHAnsi" w:hAnsiTheme="minorHAnsi" w:cs="Helvetica"/>
          <w:sz w:val="20"/>
          <w:szCs w:val="20"/>
        </w:rPr>
        <w:t>Только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самый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ленивый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(lazy)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русский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человек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скажет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простой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тост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«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здоровье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!»</w:t>
      </w:r>
      <w:proofErr w:type="gramStart"/>
      <w:r w:rsidRPr="006C323A">
        <w:rPr>
          <w:rFonts w:asciiTheme="minorHAnsi" w:hAnsiTheme="minorHAnsi" w:cs="Helvetica"/>
          <w:sz w:val="20"/>
          <w:szCs w:val="20"/>
        </w:rPr>
        <w:t>/</w:t>
      </w:r>
      <w:r w:rsidRPr="006C323A">
        <w:rPr>
          <w:rFonts w:asciiTheme="minorHAnsi" w:hAnsiTheme="minorHAnsi" w:cs="Helvetica"/>
          <w:sz w:val="20"/>
          <w:szCs w:val="20"/>
          <w:lang w:val="ru-RU"/>
        </w:rPr>
        <w:t xml:space="preserve"> «Ну, будьте здоровы!» / «Будем здоровы!»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Серьезно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всегда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готовы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услышать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длинные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анекдоты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пожелания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Потому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нам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есть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что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сказать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.</w:t>
      </w:r>
      <w:proofErr w:type="gramEnd"/>
    </w:p>
    <w:p w14:paraId="517B83DE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0A7EB232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4.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Всегда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и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везде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рассказывать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анекдоты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3986D3C6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можем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начать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рассказывать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историю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в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середине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воскликнуть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(exclaim): «О,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это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как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в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том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анекдоте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!»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обязательно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вспомним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.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Ведь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любим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</w:t>
      </w:r>
      <w:r w:rsidRPr="006C323A">
        <w:rPr>
          <w:rFonts w:asciiTheme="minorHAnsi" w:hAnsiTheme="minorHAnsi" w:cs="Helvetica"/>
          <w:sz w:val="20"/>
          <w:szCs w:val="20"/>
        </w:rPr>
        <w:t>смеяться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(laugh a little, imperfective).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</w:p>
    <w:p w14:paraId="047721D5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6959A61E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5. 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“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Поздравлять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” “с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лёгким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паром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” 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  <w:lang w:val="ru-RU"/>
        </w:rPr>
        <w:t>ПОСЛЕ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душа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или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сауны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2F46C084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Хотя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правилам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нужно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желать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друг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другу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легкого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пара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до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бани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говорим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b/>
          <w:sz w:val="20"/>
          <w:szCs w:val="20"/>
        </w:rPr>
        <w:t>«С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лёгким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паром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!»</w:t>
      </w:r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исключительно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после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бани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душа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</w:p>
    <w:p w14:paraId="485445D8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64084AA8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6.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Отвечать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честно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r w:rsidRPr="006C323A">
        <w:rPr>
          <w:rFonts w:asciiTheme="minorHAnsi" w:hAnsiTheme="minorHAnsi" w:cs="Helvetica"/>
          <w:bCs/>
          <w:sz w:val="20"/>
          <w:szCs w:val="20"/>
          <w:u w:val="single"/>
        </w:rPr>
        <w:t>(honestly)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и 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  <w:lang w:val="ru-RU"/>
        </w:rPr>
        <w:t>в деталях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вопрос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,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как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дела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2D24EB0B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lang w:val="ru-RU"/>
        </w:rPr>
      </w:pPr>
      <w:proofErr w:type="gramStart"/>
      <w:r w:rsidRPr="006C323A">
        <w:rPr>
          <w:rFonts w:asciiTheme="minorHAnsi" w:hAnsiTheme="minorHAnsi" w:cs="Helvetica"/>
          <w:sz w:val="20"/>
          <w:szCs w:val="20"/>
        </w:rPr>
        <w:t>«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Как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дела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?» У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иностранцев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  <w:lang w:val="ru-RU"/>
        </w:rPr>
        <w:t>этот вопрос не обязательно значит, что человеку действительно ужасно интересно, как у вас дела.</w:t>
      </w:r>
      <w:proofErr w:type="gramEnd"/>
      <w:r w:rsidRPr="006C323A">
        <w:rPr>
          <w:rFonts w:asciiTheme="minorHAnsi" w:hAnsiTheme="minorHAnsi" w:cs="Helvetica"/>
          <w:sz w:val="20"/>
          <w:szCs w:val="20"/>
          <w:lang w:val="ru-RU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этот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вопрос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принятно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отвечать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«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Хорошо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спасибо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!» А у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нас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всё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так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! </w:t>
      </w:r>
      <w:proofErr w:type="spellStart"/>
      <w:proofErr w:type="gramStart"/>
      <w:r w:rsidRPr="006C323A">
        <w:rPr>
          <w:rFonts w:asciiTheme="minorHAnsi" w:hAnsiTheme="minorHAnsi" w:cs="Helvetica"/>
          <w:b/>
          <w:sz w:val="20"/>
          <w:szCs w:val="20"/>
        </w:rPr>
        <w:t>Если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уж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нашего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человека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спросили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как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у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дела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значит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нужно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ответить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по-настоящему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(real)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полно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(full).</w:t>
      </w:r>
      <w:proofErr w:type="gramEnd"/>
    </w:p>
    <w:p w14:paraId="7C59E0EE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1F1705CC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7.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улыбаться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незнакомым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людям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514615FC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улыбаемся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людям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, с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которыми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просто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случайно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встретились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глазами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улице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Улыбки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у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нас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искренние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> </w:t>
      </w:r>
      <w:r w:rsidRPr="006C323A">
        <w:rPr>
          <w:rFonts w:asciiTheme="minorHAnsi" w:hAnsiTheme="minorHAnsi" w:cs="Helvetica"/>
          <w:sz w:val="20"/>
          <w:szCs w:val="20"/>
        </w:rPr>
        <w:t>(sincere)</w:t>
      </w:r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</w:rPr>
        <w:t xml:space="preserve">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для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друзей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родных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любимых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Чтобы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улыбнуться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нужен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хороший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повод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</w:rPr>
        <w:t>(excuse)!</w:t>
      </w:r>
    </w:p>
    <w:p w14:paraId="08C64B34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3A3FB786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8.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Праздновать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Новый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год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  <w:lang w:val="ru-RU"/>
        </w:rPr>
        <w:t>гораздо больше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,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чем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Рождество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39705AE9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Ёлка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Новый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Подарки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Новый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Вечеринка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–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Новый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Новый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главный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зимний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праздник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Рождество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сих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пор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отмечается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гораздо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меньшим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количеством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(quality)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людей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гораздо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скромнее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(modest).</w:t>
      </w:r>
      <w:proofErr w:type="gramEnd"/>
    </w:p>
    <w:p w14:paraId="265C5E35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</w:p>
    <w:p w14:paraId="4096EE9F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9.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Постоянно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пересматривать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и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цитировать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старые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советские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мультфильмы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794D1BA8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часто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с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большим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удовольствием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напеваем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песенки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произносим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фразы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из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советских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мультфильмов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сохраняя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интонацию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голос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персонаже</w:t>
      </w:r>
      <w:proofErr w:type="spellEnd"/>
      <w:r w:rsidRPr="006C323A">
        <w:rPr>
          <w:rFonts w:asciiTheme="minorHAnsi" w:hAnsiTheme="minorHAnsi" w:cs="Helvetica"/>
          <w:sz w:val="20"/>
          <w:szCs w:val="20"/>
          <w:lang w:val="ru-RU"/>
        </w:rPr>
        <w:t>й.</w:t>
      </w:r>
      <w:proofErr w:type="gramEnd"/>
      <w:r w:rsidRPr="006C323A">
        <w:rPr>
          <w:rFonts w:asciiTheme="minorHAnsi" w:hAnsiTheme="minorHAnsi" w:cs="Helvetica"/>
          <w:sz w:val="20"/>
          <w:szCs w:val="20"/>
          <w:lang w:val="ru-RU"/>
        </w:rPr>
        <w:t xml:space="preserve"> Из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иностранных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мультиков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кроме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(besides)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смеха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дятла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</w:t>
      </w:r>
      <w:r w:rsidRPr="006C323A">
        <w:rPr>
          <w:rFonts w:asciiTheme="minorHAnsi" w:hAnsiTheme="minorHAnsi" w:cs="Helvetica"/>
          <w:b/>
          <w:sz w:val="20"/>
          <w:szCs w:val="20"/>
        </w:rPr>
        <w:t>я</w:t>
      </w:r>
      <w:r w:rsidRPr="006C323A">
        <w:rPr>
          <w:rFonts w:asciiTheme="minorHAnsi" w:hAnsiTheme="minorHAnsi" w:cs="Helvetica"/>
          <w:sz w:val="20"/>
          <w:szCs w:val="20"/>
        </w:rPr>
        <w:t>тел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– woodpecker)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Вуди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песни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Чипа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Дейла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я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вообще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ничего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помню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. </w:t>
      </w:r>
      <w:proofErr w:type="gramStart"/>
      <w:r w:rsidRPr="006C323A">
        <w:rPr>
          <w:rFonts w:asciiTheme="minorHAnsi" w:hAnsiTheme="minorHAnsi" w:cs="Helvetica"/>
          <w:sz w:val="20"/>
          <w:szCs w:val="20"/>
        </w:rPr>
        <w:t>А в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наших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старых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добрых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кино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мультфильмах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смысла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</w:rPr>
        <w:t xml:space="preserve">(sense)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столько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конца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жизни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можно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переосмысливать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</w:p>
    <w:p w14:paraId="1E2AEA54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6F6C5A60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10.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Называть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всех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женщин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«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девушка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».</w:t>
      </w:r>
      <w:proofErr w:type="gramEnd"/>
    </w:p>
    <w:p w14:paraId="2AD4081E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r w:rsidRPr="006C323A">
        <w:rPr>
          <w:rFonts w:asciiTheme="minorHAnsi" w:hAnsiTheme="minorHAnsi" w:cs="Helvetica"/>
          <w:sz w:val="20"/>
          <w:szCs w:val="20"/>
        </w:rPr>
        <w:t>Если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хотим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позвать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официантку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кричим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(shout): «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Девушка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!»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Если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обращаемся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к 40-летней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женщине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называем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«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девушка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».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Любая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женщина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которую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язык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поверн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  <w:lang w:val="ru-RU"/>
        </w:rPr>
        <w:t>ё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тся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(tongue will turn, i.e. you’ll have the heart to)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назвать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девушкой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для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нас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девушка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все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довольны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!</w:t>
      </w:r>
    </w:p>
    <w:p w14:paraId="23482876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22450E3C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11.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Садиться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за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стол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поужинать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и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просиживать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так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часами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до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полуночи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или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дольше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,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постоянно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разговаривая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4E3FE5B1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Когда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компанией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собираемся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ужином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садимся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за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стол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ужинаем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разговариваем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Затем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просто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разговариваем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потом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еще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едим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разговариваем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потом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пьем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чай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разговариваем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и,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даже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уходя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домой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стоя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пороге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(threshold),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еще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некоторое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время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разговариваем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Мы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любим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поболтать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(chat a little)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поесть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Особенно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салаты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с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майонезом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</w:p>
    <w:p w14:paraId="045BA599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4AECA072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12.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Никогда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выкидывать</w:t>
      </w:r>
      <w:proofErr w:type="spellEnd"/>
      <w:r w:rsidRPr="006C323A">
        <w:rPr>
          <w:rFonts w:asciiTheme="minorHAnsi" w:hAnsiTheme="minorHAnsi" w:cs="Helvetica"/>
          <w:bCs/>
          <w:sz w:val="20"/>
          <w:szCs w:val="20"/>
          <w:u w:val="single"/>
        </w:rPr>
        <w:t xml:space="preserve"> (throw out)</w:t>
      </w:r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пакеты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72D4024A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  <w:lang w:val="ru-RU"/>
        </w:rPr>
      </w:pPr>
      <w:proofErr w:type="spellStart"/>
      <w:proofErr w:type="gramStart"/>
      <w:r w:rsidRPr="006C323A">
        <w:rPr>
          <w:rFonts w:asciiTheme="minorHAnsi" w:hAnsiTheme="minorHAnsi" w:cs="Helvetica"/>
          <w:sz w:val="20"/>
          <w:szCs w:val="20"/>
        </w:rPr>
        <w:t>Серьезно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наверноe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, в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каждом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доме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есть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пакет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с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пакетами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И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ведь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  <w:lang w:val="ru-RU"/>
        </w:rPr>
        <w:t>люди их действительно используют!</w:t>
      </w:r>
    </w:p>
    <w:p w14:paraId="4A68B8A8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</w:p>
    <w:p w14:paraId="2E80F4E7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gramStart"/>
      <w:r w:rsidRPr="006C323A">
        <w:rPr>
          <w:rFonts w:asciiTheme="minorHAnsi" w:hAnsiTheme="minorHAnsi" w:cs="Helvetica"/>
          <w:b/>
          <w:bCs/>
          <w:sz w:val="20"/>
          <w:szCs w:val="20"/>
        </w:rPr>
        <w:t xml:space="preserve">13.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Никогда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не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ходить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в 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гости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без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подарка</w:t>
      </w:r>
      <w:proofErr w:type="spellEnd"/>
      <w:r w:rsidRPr="006C323A">
        <w:rPr>
          <w:rFonts w:asciiTheme="minorHAnsi" w:hAnsiTheme="minorHAnsi" w:cs="Helvetica"/>
          <w:b/>
          <w:bCs/>
          <w:sz w:val="20"/>
          <w:szCs w:val="20"/>
          <w:u w:val="single"/>
        </w:rPr>
        <w:t>.</w:t>
      </w:r>
      <w:proofErr w:type="gramEnd"/>
    </w:p>
    <w:p w14:paraId="243FFCAA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proofErr w:type="spellStart"/>
      <w:r w:rsidRPr="006C323A">
        <w:rPr>
          <w:rFonts w:asciiTheme="minorHAnsi" w:hAnsiTheme="minorHAnsi" w:cs="Helvetica"/>
          <w:sz w:val="20"/>
          <w:szCs w:val="20"/>
        </w:rPr>
        <w:t>Это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может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быть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тортик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вино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к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ужину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шоколад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или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цветы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(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их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должно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быть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нечетное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количество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</w:p>
    <w:p w14:paraId="45CCC8D2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6C323A">
        <w:rPr>
          <w:rFonts w:asciiTheme="minorHAnsi" w:hAnsiTheme="minorHAnsi" w:cs="Helvetica"/>
          <w:sz w:val="20"/>
          <w:szCs w:val="20"/>
        </w:rPr>
        <w:t>[</w:t>
      </w:r>
      <w:proofErr w:type="gramStart"/>
      <w:r w:rsidRPr="006C323A">
        <w:rPr>
          <w:rFonts w:asciiTheme="minorHAnsi" w:hAnsiTheme="minorHAnsi" w:cs="Helvetica"/>
          <w:sz w:val="20"/>
          <w:szCs w:val="20"/>
        </w:rPr>
        <w:t>odd</w:t>
      </w:r>
      <w:proofErr w:type="gramEnd"/>
      <w:r w:rsidRPr="006C323A">
        <w:rPr>
          <w:rFonts w:asciiTheme="minorHAnsi" w:hAnsiTheme="minorHAnsi" w:cs="Helvetica"/>
          <w:sz w:val="20"/>
          <w:szCs w:val="20"/>
        </w:rPr>
        <w:t xml:space="preserve"> number]).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На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> 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самом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деле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неважно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что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именно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r w:rsidRPr="006C323A">
        <w:rPr>
          <w:rFonts w:asciiTheme="minorHAnsi" w:hAnsiTheme="minorHAnsi" w:cs="Helvetica"/>
          <w:sz w:val="20"/>
          <w:szCs w:val="20"/>
          <w:lang w:val="ru-RU"/>
        </w:rPr>
        <w:t>дарить</w:t>
      </w:r>
      <w:r w:rsidRPr="006C323A">
        <w:rPr>
          <w:rFonts w:asciiTheme="minorHAnsi" w:hAnsiTheme="minorHAnsi" w:cs="Helvetica"/>
          <w:sz w:val="20"/>
          <w:szCs w:val="20"/>
        </w:rPr>
        <w:t xml:space="preserve">,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главное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 —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не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sz w:val="20"/>
          <w:szCs w:val="20"/>
        </w:rPr>
        <w:t>приходить</w:t>
      </w:r>
      <w:proofErr w:type="spellEnd"/>
      <w:r w:rsidRPr="006C323A">
        <w:rPr>
          <w:rFonts w:asciiTheme="minorHAnsi" w:hAnsiTheme="minorHAnsi" w:cs="Helvetica"/>
          <w:sz w:val="20"/>
          <w:szCs w:val="20"/>
        </w:rPr>
        <w:t xml:space="preserve"> </w:t>
      </w:r>
    </w:p>
    <w:p w14:paraId="5C40E991" w14:textId="77777777" w:rsidR="000D0F30" w:rsidRPr="006C323A" w:rsidRDefault="000D0F30" w:rsidP="006C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6C323A">
        <w:rPr>
          <w:rFonts w:asciiTheme="minorHAnsi" w:hAnsiTheme="minorHAnsi" w:cs="Helvetica"/>
          <w:b/>
          <w:sz w:val="20"/>
          <w:szCs w:val="20"/>
          <w:lang w:val="ru-RU"/>
        </w:rPr>
        <w:t>«</w:t>
      </w:r>
      <w:r w:rsidRPr="006C323A">
        <w:rPr>
          <w:rFonts w:asciiTheme="minorHAnsi" w:hAnsiTheme="minorHAnsi" w:cs="Helvetica"/>
          <w:b/>
          <w:sz w:val="20"/>
          <w:szCs w:val="20"/>
        </w:rPr>
        <w:t>с 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пустыми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 </w:t>
      </w:r>
      <w:proofErr w:type="spellStart"/>
      <w:r w:rsidRPr="006C323A">
        <w:rPr>
          <w:rFonts w:asciiTheme="minorHAnsi" w:hAnsiTheme="minorHAnsi" w:cs="Helvetica"/>
          <w:b/>
          <w:sz w:val="20"/>
          <w:szCs w:val="20"/>
        </w:rPr>
        <w:t>руками</w:t>
      </w:r>
      <w:proofErr w:type="spellEnd"/>
      <w:r w:rsidRPr="006C323A">
        <w:rPr>
          <w:rFonts w:asciiTheme="minorHAnsi" w:hAnsiTheme="minorHAnsi" w:cs="Helvetica"/>
          <w:b/>
          <w:sz w:val="20"/>
          <w:szCs w:val="20"/>
        </w:rPr>
        <w:t xml:space="preserve">» </w:t>
      </w:r>
      <w:r w:rsidRPr="006C323A">
        <w:rPr>
          <w:rFonts w:asciiTheme="minorHAnsi" w:hAnsiTheme="minorHAnsi" w:cs="Helvetica"/>
          <w:sz w:val="20"/>
          <w:szCs w:val="20"/>
        </w:rPr>
        <w:t>(empty-handed).</w:t>
      </w:r>
    </w:p>
    <w:p w14:paraId="448091CE" w14:textId="1CF44D16" w:rsidR="00CD7ABE" w:rsidRDefault="00CD7ABE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br w:type="page"/>
      </w:r>
    </w:p>
    <w:p w14:paraId="633E02E2" w14:textId="5D01734A" w:rsidR="008C138C" w:rsidRDefault="00CD7ABE" w:rsidP="006C323A">
      <w:pPr>
        <w:spacing w:after="0" w:line="240" w:lineRule="auto"/>
        <w:jc w:val="both"/>
        <w:rPr>
          <w:b/>
          <w:sz w:val="28"/>
          <w:szCs w:val="28"/>
        </w:rPr>
      </w:pPr>
      <w:r w:rsidRPr="00386948">
        <w:rPr>
          <w:b/>
          <w:sz w:val="28"/>
          <w:szCs w:val="28"/>
        </w:rPr>
        <w:t>HANDOUT 2</w:t>
      </w:r>
    </w:p>
    <w:p w14:paraId="3AB3DC96" w14:textId="77777777" w:rsidR="00677C08" w:rsidRDefault="00677C08" w:rsidP="006C323A">
      <w:pPr>
        <w:spacing w:after="0" w:line="240" w:lineRule="auto"/>
        <w:jc w:val="both"/>
        <w:rPr>
          <w:b/>
          <w:sz w:val="28"/>
          <w:szCs w:val="28"/>
        </w:rPr>
      </w:pPr>
    </w:p>
    <w:p w14:paraId="7D8D86F0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 xml:space="preserve">(1) </w:t>
      </w:r>
    </w:p>
    <w:p w14:paraId="3872A0EA" w14:textId="397E9368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>Каким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американцем (или какой американкой) ты больше всего гордишься? Луисом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Армстронгом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, Нилом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Армстронгом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или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Лэнсом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Армстронгом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? </w:t>
      </w:r>
    </w:p>
    <w:p w14:paraId="20941424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</w:p>
    <w:p w14:paraId="6BD56877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>C кем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ты хочешь сфотографироваться в Голливуде? С Элвисом? </w:t>
      </w:r>
    </w:p>
    <w:p w14:paraId="751590B1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</w:p>
    <w:p w14:paraId="575CD30E" w14:textId="77777777" w:rsidR="00677C08" w:rsidRPr="00C27311" w:rsidRDefault="00677C08" w:rsidP="00460DCD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Helvetica"/>
          <w:bCs/>
          <w:sz w:val="24"/>
          <w:szCs w:val="24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>За чем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ты обычно ходишь в Куп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стор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или в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Хаб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? За шоколадом? За соком? За чипсами? За вдохновением? (</w:t>
      </w:r>
      <w:r w:rsidRPr="00C27311">
        <w:rPr>
          <w:rFonts w:asciiTheme="minorHAnsi" w:hAnsiTheme="minorHAnsi" w:cs="Helvetica"/>
          <w:bCs/>
          <w:sz w:val="24"/>
          <w:szCs w:val="24"/>
        </w:rPr>
        <w:t>inspiration)</w:t>
      </w:r>
    </w:p>
    <w:p w14:paraId="1F19AA90" w14:textId="77777777" w:rsidR="00677C08" w:rsidRPr="00C27311" w:rsidRDefault="00677C08" w:rsidP="00460DCD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="Helvetica"/>
          <w:bCs/>
          <w:sz w:val="24"/>
          <w:szCs w:val="24"/>
        </w:rPr>
      </w:pPr>
    </w:p>
    <w:p w14:paraId="36B10E0F" w14:textId="47E9DE1D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</w:rPr>
        <w:t>(2)</w:t>
      </w:r>
    </w:p>
    <w:p w14:paraId="417534AF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>Чем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ты занимался/занималась, когда был(а) маленький/маленькая? Спортом? Танцами? Музыкой? Керамикой? Астрономией? Верховой ездой? Ничегонеделанием и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прокрастинацией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?</w:t>
      </w:r>
    </w:p>
    <w:p w14:paraId="4872F23E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</w:p>
    <w:p w14:paraId="7CC4181A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>Кем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 ты никогда и ни за что </w:t>
      </w: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 xml:space="preserve">НЕ 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хочешь работать? Моделью? Президентом? Поваром? Медсестрой? Преподавателем? Экономистом? Юристом? Кинозвездой? В </w:t>
      </w:r>
      <w:proofErr w:type="spellStart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Старбаксе</w:t>
      </w:r>
      <w:proofErr w:type="spellEnd"/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 xml:space="preserve">? </w:t>
      </w:r>
    </w:p>
    <w:p w14:paraId="09DD86A6" w14:textId="77777777" w:rsidR="00677C08" w:rsidRPr="00C27311" w:rsidRDefault="00677C08" w:rsidP="00460DCD">
      <w:pP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</w:p>
    <w:p w14:paraId="415E216F" w14:textId="50A1E5C7" w:rsidR="00386948" w:rsidRPr="00C27311" w:rsidRDefault="00677C08" w:rsidP="00460DCD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="Helvetica"/>
          <w:bCs/>
          <w:sz w:val="24"/>
          <w:szCs w:val="24"/>
          <w:lang w:val="ru-RU"/>
        </w:rPr>
      </w:pPr>
      <w:r w:rsidRPr="00C27311">
        <w:rPr>
          <w:rFonts w:asciiTheme="minorHAnsi" w:hAnsiTheme="minorHAnsi" w:cs="Helvetica"/>
          <w:b/>
          <w:bCs/>
          <w:sz w:val="24"/>
          <w:szCs w:val="24"/>
          <w:lang w:val="ru-RU"/>
        </w:rPr>
        <w:t xml:space="preserve">С чем </w:t>
      </w:r>
      <w:r w:rsidRPr="00C27311">
        <w:rPr>
          <w:rFonts w:asciiTheme="minorHAnsi" w:hAnsiTheme="minorHAnsi" w:cs="Helvetica"/>
          <w:bCs/>
          <w:sz w:val="24"/>
          <w:szCs w:val="24"/>
          <w:lang w:val="ru-RU"/>
        </w:rPr>
        <w:t>ты любишь пить чай/кофе? С молоком?</w:t>
      </w:r>
    </w:p>
    <w:p w14:paraId="6DF8D197" w14:textId="77777777" w:rsidR="00677C08" w:rsidRPr="00C27311" w:rsidRDefault="00677C08" w:rsidP="00460DCD">
      <w:pPr>
        <w:pBdr>
          <w:bottom w:val="single" w:sz="6" w:space="1" w:color="auto"/>
        </w:pBd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</w:p>
    <w:bookmarkEnd w:id="0"/>
    <w:bookmarkEnd w:id="1"/>
    <w:sectPr w:rsidR="00677C08" w:rsidRPr="00C27311" w:rsidSect="006C323A">
      <w:type w:val="continuous"/>
      <w:pgSz w:w="12240" w:h="15840"/>
      <w:pgMar w:top="907" w:right="994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56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F47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459CE"/>
    <w:rsid w:val="00087D4A"/>
    <w:rsid w:val="000B17AC"/>
    <w:rsid w:val="000D0932"/>
    <w:rsid w:val="000D0F30"/>
    <w:rsid w:val="000D5280"/>
    <w:rsid w:val="000E013A"/>
    <w:rsid w:val="001001C8"/>
    <w:rsid w:val="00166441"/>
    <w:rsid w:val="001A4C44"/>
    <w:rsid w:val="001A6EEF"/>
    <w:rsid w:val="001D7FAF"/>
    <w:rsid w:val="002163F2"/>
    <w:rsid w:val="00254748"/>
    <w:rsid w:val="002775F2"/>
    <w:rsid w:val="00293C7D"/>
    <w:rsid w:val="002A2F81"/>
    <w:rsid w:val="002B4E49"/>
    <w:rsid w:val="002D605A"/>
    <w:rsid w:val="00326771"/>
    <w:rsid w:val="00373A19"/>
    <w:rsid w:val="00386948"/>
    <w:rsid w:val="00393BF7"/>
    <w:rsid w:val="00394D82"/>
    <w:rsid w:val="003C57ED"/>
    <w:rsid w:val="003E71FD"/>
    <w:rsid w:val="00424443"/>
    <w:rsid w:val="004359F5"/>
    <w:rsid w:val="00447438"/>
    <w:rsid w:val="00460DCD"/>
    <w:rsid w:val="00470406"/>
    <w:rsid w:val="004A30F7"/>
    <w:rsid w:val="004F318C"/>
    <w:rsid w:val="0051262B"/>
    <w:rsid w:val="005127B1"/>
    <w:rsid w:val="00516568"/>
    <w:rsid w:val="0055166E"/>
    <w:rsid w:val="005B1630"/>
    <w:rsid w:val="005B60B7"/>
    <w:rsid w:val="005E4A44"/>
    <w:rsid w:val="005E640F"/>
    <w:rsid w:val="00610426"/>
    <w:rsid w:val="00640614"/>
    <w:rsid w:val="006447B9"/>
    <w:rsid w:val="00655ABA"/>
    <w:rsid w:val="006603A0"/>
    <w:rsid w:val="00677C08"/>
    <w:rsid w:val="006830A9"/>
    <w:rsid w:val="00686ADD"/>
    <w:rsid w:val="006A276F"/>
    <w:rsid w:val="006B70D7"/>
    <w:rsid w:val="006C323A"/>
    <w:rsid w:val="006D03B5"/>
    <w:rsid w:val="006F34ED"/>
    <w:rsid w:val="006F6419"/>
    <w:rsid w:val="00711C14"/>
    <w:rsid w:val="00726698"/>
    <w:rsid w:val="007A22A2"/>
    <w:rsid w:val="007B1AD3"/>
    <w:rsid w:val="007B6183"/>
    <w:rsid w:val="007C4F4F"/>
    <w:rsid w:val="007D0ED4"/>
    <w:rsid w:val="007E0A94"/>
    <w:rsid w:val="00833B11"/>
    <w:rsid w:val="00875581"/>
    <w:rsid w:val="008920F8"/>
    <w:rsid w:val="008B70CA"/>
    <w:rsid w:val="008C138C"/>
    <w:rsid w:val="008C69A8"/>
    <w:rsid w:val="008D104E"/>
    <w:rsid w:val="008D3A62"/>
    <w:rsid w:val="009902FE"/>
    <w:rsid w:val="009D000D"/>
    <w:rsid w:val="00A22D8B"/>
    <w:rsid w:val="00A44D88"/>
    <w:rsid w:val="00A45747"/>
    <w:rsid w:val="00A70CEC"/>
    <w:rsid w:val="00AC6EAB"/>
    <w:rsid w:val="00B035DB"/>
    <w:rsid w:val="00B225C4"/>
    <w:rsid w:val="00B341C1"/>
    <w:rsid w:val="00B64FB9"/>
    <w:rsid w:val="00B7517C"/>
    <w:rsid w:val="00B87316"/>
    <w:rsid w:val="00BA0783"/>
    <w:rsid w:val="00BB771E"/>
    <w:rsid w:val="00BD76C0"/>
    <w:rsid w:val="00C04CC1"/>
    <w:rsid w:val="00C27311"/>
    <w:rsid w:val="00C97FD3"/>
    <w:rsid w:val="00CA02F6"/>
    <w:rsid w:val="00CA0952"/>
    <w:rsid w:val="00CD7082"/>
    <w:rsid w:val="00CD7ABE"/>
    <w:rsid w:val="00D01DF0"/>
    <w:rsid w:val="00D2522D"/>
    <w:rsid w:val="00D55DE6"/>
    <w:rsid w:val="00D86719"/>
    <w:rsid w:val="00E01925"/>
    <w:rsid w:val="00E02A3F"/>
    <w:rsid w:val="00E22BF6"/>
    <w:rsid w:val="00E57829"/>
    <w:rsid w:val="00E614D8"/>
    <w:rsid w:val="00E6260C"/>
    <w:rsid w:val="00E77CB4"/>
    <w:rsid w:val="00EA109C"/>
    <w:rsid w:val="00F21D47"/>
    <w:rsid w:val="00F250A6"/>
    <w:rsid w:val="00F51E3F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9dhtXsEalg" TargetMode="External"/><Relationship Id="rId7" Type="http://schemas.openxmlformats.org/officeDocument/2006/relationships/hyperlink" Target="http://www.buzzfeed.com/azazello/16-things-russians-do-that-americans-would-find-we-cqjf?fb_ref=Default&amp;fb_source=message" TargetMode="External"/><Relationship Id="rId8" Type="http://schemas.openxmlformats.org/officeDocument/2006/relationships/hyperlink" Target="http://www.adme.ru/zhizn-semya/13-privychek-kotorye-est-tolko-u-russkogo-cheloveka-802560/" TargetMode="External"/><Relationship Id="rId9" Type="http://schemas.openxmlformats.org/officeDocument/2006/relationships/hyperlink" Target="https://www.youtube.com/watch?v=Qc5hySGdBX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1244</Words>
  <Characters>7095</Characters>
  <Application>Microsoft Macintosh Word</Application>
  <DocSecurity>0</DocSecurity>
  <Lines>59</Lines>
  <Paragraphs>16</Paragraphs>
  <ScaleCrop>false</ScaleCrop>
  <Company>Pomona College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54</cp:revision>
  <dcterms:created xsi:type="dcterms:W3CDTF">2014-11-18T06:10:00Z</dcterms:created>
  <dcterms:modified xsi:type="dcterms:W3CDTF">2015-05-26T18:41:00Z</dcterms:modified>
</cp:coreProperties>
</file>