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21" w:rsidRPr="00E96921" w:rsidRDefault="00E96921" w:rsidP="00E96921"/>
    <w:tbl>
      <w:tblPr>
        <w:tblStyle w:val="LightGrid-Accent1"/>
        <w:tblW w:w="0" w:type="auto"/>
        <w:tblLook w:val="04A0"/>
      </w:tblPr>
      <w:tblGrid>
        <w:gridCol w:w="2088"/>
        <w:gridCol w:w="7488"/>
      </w:tblGrid>
      <w:tr w:rsidR="00415C03" w:rsidRPr="002E3140">
        <w:trPr>
          <w:cnfStyle w:val="100000000000"/>
        </w:trPr>
        <w:tc>
          <w:tcPr>
            <w:cnfStyle w:val="001000000000"/>
            <w:tcW w:w="2088" w:type="dxa"/>
          </w:tcPr>
          <w:p w:rsidR="00415C03" w:rsidRPr="002E3140" w:rsidRDefault="00B9795B" w:rsidP="00262027">
            <w:pPr>
              <w:jc w:val="center"/>
              <w:rPr>
                <w:sz w:val="28"/>
                <w:szCs w:val="28"/>
                <w:lang w:val="es-ES_tradnl"/>
              </w:rPr>
            </w:pPr>
            <w:r>
              <w:rPr>
                <w:sz w:val="28"/>
                <w:szCs w:val="28"/>
                <w:lang w:val="es-ES_tradnl"/>
              </w:rPr>
              <w:t>02/25</w:t>
            </w:r>
            <w:r w:rsidR="00A262E2" w:rsidRPr="002E3140">
              <w:rPr>
                <w:sz w:val="28"/>
                <w:szCs w:val="28"/>
                <w:lang w:val="es-ES_tradnl"/>
              </w:rPr>
              <w:t>/2010</w:t>
            </w:r>
          </w:p>
        </w:tc>
        <w:tc>
          <w:tcPr>
            <w:tcW w:w="7488" w:type="dxa"/>
          </w:tcPr>
          <w:p w:rsidR="00415C03" w:rsidRPr="002E3140" w:rsidRDefault="00B9795B" w:rsidP="00262027">
            <w:pPr>
              <w:jc w:val="center"/>
              <w:cnfStyle w:val="100000000000"/>
              <w:rPr>
                <w:sz w:val="28"/>
                <w:szCs w:val="28"/>
                <w:lang w:val="es-ES_tradnl"/>
              </w:rPr>
            </w:pPr>
            <w:proofErr w:type="spellStart"/>
            <w:r>
              <w:rPr>
                <w:sz w:val="28"/>
                <w:szCs w:val="28"/>
                <w:lang w:val="es-ES_tradnl"/>
              </w:rPr>
              <w:t>Advanced</w:t>
            </w:r>
            <w:proofErr w:type="spellEnd"/>
          </w:p>
        </w:tc>
      </w:tr>
      <w:tr w:rsidR="00415C03" w:rsidRPr="00B9795B">
        <w:trPr>
          <w:cnfStyle w:val="000000100000"/>
        </w:trPr>
        <w:tc>
          <w:tcPr>
            <w:cnfStyle w:val="001000000000"/>
            <w:tcW w:w="2088" w:type="dxa"/>
          </w:tcPr>
          <w:p w:rsidR="00415C03" w:rsidRPr="002E3140" w:rsidRDefault="007B5D49" w:rsidP="00262027">
            <w:pPr>
              <w:jc w:val="center"/>
              <w:rPr>
                <w:sz w:val="28"/>
                <w:szCs w:val="28"/>
                <w:lang w:val="es-ES_tradnl"/>
              </w:rPr>
            </w:pPr>
            <w:r>
              <w:rPr>
                <w:sz w:val="28"/>
                <w:szCs w:val="28"/>
                <w:lang w:val="es-ES_tradnl"/>
              </w:rPr>
              <w:t>5</w:t>
            </w:r>
            <w:r w:rsidR="00B02708" w:rsidRPr="002E3140">
              <w:rPr>
                <w:sz w:val="28"/>
                <w:szCs w:val="28"/>
                <w:lang w:val="es-ES_tradnl"/>
              </w:rPr>
              <w:t>’</w:t>
            </w:r>
          </w:p>
        </w:tc>
        <w:tc>
          <w:tcPr>
            <w:tcW w:w="7488" w:type="dxa"/>
          </w:tcPr>
          <w:p w:rsidR="0005473E" w:rsidRPr="002E3140" w:rsidRDefault="009D64ED" w:rsidP="007B5D49">
            <w:pPr>
              <w:jc w:val="both"/>
              <w:cnfStyle w:val="000000100000"/>
              <w:rPr>
                <w:sz w:val="28"/>
                <w:szCs w:val="28"/>
                <w:lang w:val="es-ES_tradnl"/>
              </w:rPr>
            </w:pPr>
            <w:r w:rsidRPr="002E3140">
              <w:rPr>
                <w:sz w:val="28"/>
                <w:szCs w:val="28"/>
                <w:lang w:val="es-ES_tradnl"/>
              </w:rPr>
              <w:t>Pasar lista</w:t>
            </w:r>
            <w:r w:rsidR="002F1CAE">
              <w:rPr>
                <w:sz w:val="28"/>
                <w:szCs w:val="28"/>
                <w:lang w:val="es-ES_tradnl"/>
              </w:rPr>
              <w:t xml:space="preserve">. </w:t>
            </w:r>
            <w:r w:rsidR="007B5D49">
              <w:rPr>
                <w:sz w:val="28"/>
                <w:szCs w:val="28"/>
                <w:lang w:val="es-ES_tradnl"/>
              </w:rPr>
              <w:t xml:space="preserve">Pasar la lista de los individual </w:t>
            </w:r>
            <w:proofErr w:type="spellStart"/>
            <w:r w:rsidR="007B5D49">
              <w:rPr>
                <w:sz w:val="28"/>
                <w:szCs w:val="28"/>
                <w:lang w:val="es-ES_tradnl"/>
              </w:rPr>
              <w:t>appointments</w:t>
            </w:r>
            <w:proofErr w:type="spellEnd"/>
            <w:r w:rsidR="007B5D49">
              <w:rPr>
                <w:sz w:val="28"/>
                <w:szCs w:val="28"/>
                <w:lang w:val="es-ES_tradnl"/>
              </w:rPr>
              <w:t xml:space="preserve"> para que la gente que no vino el martes se apunte en las franjas libres. Vamos a tener los individual </w:t>
            </w:r>
            <w:proofErr w:type="spellStart"/>
            <w:r w:rsidR="007B5D49">
              <w:rPr>
                <w:sz w:val="28"/>
                <w:szCs w:val="28"/>
                <w:lang w:val="es-ES_tradnl"/>
              </w:rPr>
              <w:t>appointments</w:t>
            </w:r>
            <w:proofErr w:type="spellEnd"/>
            <w:r w:rsidR="007B5D49">
              <w:rPr>
                <w:sz w:val="28"/>
                <w:szCs w:val="28"/>
                <w:lang w:val="es-ES_tradnl"/>
              </w:rPr>
              <w:t xml:space="preserve"> en el FLRC.</w:t>
            </w:r>
          </w:p>
        </w:tc>
      </w:tr>
      <w:tr w:rsidR="002E3140" w:rsidRPr="00B9795B">
        <w:trPr>
          <w:cnfStyle w:val="000000010000"/>
        </w:trPr>
        <w:tc>
          <w:tcPr>
            <w:cnfStyle w:val="001000000000"/>
            <w:tcW w:w="2088" w:type="dxa"/>
          </w:tcPr>
          <w:p w:rsidR="002E3140" w:rsidRPr="002E3140" w:rsidRDefault="002F1CAE" w:rsidP="00262027">
            <w:pPr>
              <w:jc w:val="center"/>
              <w:rPr>
                <w:sz w:val="28"/>
                <w:szCs w:val="28"/>
                <w:lang w:val="es-ES_tradnl"/>
              </w:rPr>
            </w:pPr>
            <w:r>
              <w:rPr>
                <w:sz w:val="28"/>
                <w:szCs w:val="28"/>
                <w:lang w:val="es-ES_tradnl"/>
              </w:rPr>
              <w:t>5</w:t>
            </w:r>
            <w:r w:rsidR="002E3140" w:rsidRPr="002E3140">
              <w:rPr>
                <w:sz w:val="28"/>
                <w:szCs w:val="28"/>
                <w:lang w:val="es-ES_tradnl"/>
              </w:rPr>
              <w:t>’</w:t>
            </w:r>
          </w:p>
        </w:tc>
        <w:tc>
          <w:tcPr>
            <w:tcW w:w="7488" w:type="dxa"/>
          </w:tcPr>
          <w:p w:rsidR="002E3140" w:rsidRPr="002E3140" w:rsidRDefault="002F1CAE" w:rsidP="007B5D49">
            <w:pPr>
              <w:jc w:val="both"/>
              <w:cnfStyle w:val="000000010000"/>
              <w:rPr>
                <w:sz w:val="28"/>
                <w:szCs w:val="28"/>
                <w:lang w:val="es-ES_tradnl"/>
              </w:rPr>
            </w:pPr>
            <w:r>
              <w:rPr>
                <w:sz w:val="28"/>
                <w:szCs w:val="28"/>
                <w:lang w:val="es-ES_tradnl"/>
              </w:rPr>
              <w:t xml:space="preserve">Presentar el tema de hoy. </w:t>
            </w:r>
            <w:r w:rsidR="007B5D49">
              <w:rPr>
                <w:sz w:val="28"/>
                <w:szCs w:val="28"/>
                <w:lang w:val="es-ES_tradnl"/>
              </w:rPr>
              <w:t>Vamos a hablar de la juventud durante la próxima semana (después de las citas individuales).</w:t>
            </w:r>
          </w:p>
        </w:tc>
      </w:tr>
      <w:tr w:rsidR="001B7A50" w:rsidRPr="00B9795B">
        <w:trPr>
          <w:cnfStyle w:val="000000100000"/>
        </w:trPr>
        <w:tc>
          <w:tcPr>
            <w:cnfStyle w:val="001000000000"/>
            <w:tcW w:w="2088" w:type="dxa"/>
          </w:tcPr>
          <w:p w:rsidR="001B7A50" w:rsidRPr="002E3140" w:rsidRDefault="007B76EF" w:rsidP="00262027">
            <w:pPr>
              <w:jc w:val="center"/>
              <w:rPr>
                <w:sz w:val="28"/>
                <w:szCs w:val="28"/>
                <w:lang w:val="es-ES_tradnl"/>
              </w:rPr>
            </w:pPr>
            <w:r w:rsidRPr="002E3140">
              <w:rPr>
                <w:sz w:val="28"/>
                <w:szCs w:val="28"/>
                <w:lang w:val="es-ES_tradnl"/>
              </w:rPr>
              <w:t>5</w:t>
            </w:r>
            <w:r w:rsidR="001B7A50" w:rsidRPr="002E3140">
              <w:rPr>
                <w:sz w:val="28"/>
                <w:szCs w:val="28"/>
                <w:lang w:val="es-ES_tradnl"/>
              </w:rPr>
              <w:t>’</w:t>
            </w:r>
          </w:p>
        </w:tc>
        <w:tc>
          <w:tcPr>
            <w:tcW w:w="7488" w:type="dxa"/>
          </w:tcPr>
          <w:p w:rsidR="001B7A50" w:rsidRPr="002E3140" w:rsidRDefault="007B5D49" w:rsidP="007B5D49">
            <w:pPr>
              <w:jc w:val="both"/>
              <w:cnfStyle w:val="000000100000"/>
              <w:rPr>
                <w:sz w:val="28"/>
                <w:szCs w:val="28"/>
                <w:lang w:val="es-ES_tradnl"/>
              </w:rPr>
            </w:pPr>
            <w:r>
              <w:rPr>
                <w:sz w:val="28"/>
                <w:szCs w:val="28"/>
                <w:lang w:val="es-ES_tradnl"/>
              </w:rPr>
              <w:t xml:space="preserve">Para preparar las actividades de la semana próxima, necesito que os creéis un perfil en una red social española. Hablar de las redes sociales. No hace falta foto, únicamente rellenar todo con bastante detalle, ya que es importante. (¡Explicar </w:t>
            </w:r>
            <w:proofErr w:type="spellStart"/>
            <w:r>
              <w:rPr>
                <w:sz w:val="28"/>
                <w:szCs w:val="28"/>
                <w:lang w:val="es-ES_tradnl"/>
              </w:rPr>
              <w:t>que</w:t>
            </w:r>
            <w:proofErr w:type="spellEnd"/>
            <w:r>
              <w:rPr>
                <w:sz w:val="28"/>
                <w:szCs w:val="28"/>
                <w:lang w:val="es-ES_tradnl"/>
              </w:rPr>
              <w:t xml:space="preserve"> vais a buscar piso y esta es la información que van a ver antes de la entrevista!)</w:t>
            </w:r>
          </w:p>
        </w:tc>
      </w:tr>
      <w:tr w:rsidR="00415C03" w:rsidRPr="00B9795B">
        <w:trPr>
          <w:cnfStyle w:val="000000010000"/>
        </w:trPr>
        <w:tc>
          <w:tcPr>
            <w:cnfStyle w:val="001000000000"/>
            <w:tcW w:w="2088" w:type="dxa"/>
          </w:tcPr>
          <w:p w:rsidR="00415C03" w:rsidRPr="002E3140" w:rsidRDefault="00930558" w:rsidP="00262027">
            <w:pPr>
              <w:jc w:val="center"/>
              <w:rPr>
                <w:sz w:val="28"/>
                <w:szCs w:val="28"/>
                <w:lang w:val="es-ES_tradnl"/>
              </w:rPr>
            </w:pPr>
            <w:r>
              <w:rPr>
                <w:sz w:val="28"/>
                <w:szCs w:val="28"/>
                <w:lang w:val="es-ES_tradnl"/>
              </w:rPr>
              <w:t>10</w:t>
            </w:r>
            <w:r w:rsidR="00B02708" w:rsidRPr="002E3140">
              <w:rPr>
                <w:sz w:val="28"/>
                <w:szCs w:val="28"/>
                <w:lang w:val="es-ES_tradnl"/>
              </w:rPr>
              <w:t>’</w:t>
            </w:r>
          </w:p>
        </w:tc>
        <w:tc>
          <w:tcPr>
            <w:tcW w:w="7488" w:type="dxa"/>
          </w:tcPr>
          <w:p w:rsidR="007B76EF" w:rsidRPr="002E3140" w:rsidRDefault="007B5D49" w:rsidP="00930558">
            <w:pPr>
              <w:jc w:val="both"/>
              <w:cnfStyle w:val="000000010000"/>
              <w:rPr>
                <w:sz w:val="28"/>
                <w:szCs w:val="28"/>
                <w:lang w:val="es-ES_tradnl"/>
              </w:rPr>
            </w:pPr>
            <w:r>
              <w:rPr>
                <w:sz w:val="28"/>
                <w:szCs w:val="28"/>
                <w:lang w:val="es-ES_tradnl"/>
              </w:rPr>
              <w:t>Darles la hoja para que la rellenen</w:t>
            </w:r>
          </w:p>
        </w:tc>
      </w:tr>
      <w:tr w:rsidR="00930558" w:rsidRPr="007B5D49">
        <w:trPr>
          <w:cnfStyle w:val="000000100000"/>
        </w:trPr>
        <w:tc>
          <w:tcPr>
            <w:cnfStyle w:val="001000000000"/>
            <w:tcW w:w="2088" w:type="dxa"/>
          </w:tcPr>
          <w:p w:rsidR="00930558" w:rsidRDefault="00930558" w:rsidP="00262027">
            <w:pPr>
              <w:jc w:val="center"/>
              <w:rPr>
                <w:sz w:val="28"/>
                <w:szCs w:val="28"/>
                <w:lang w:val="es-ES_tradnl"/>
              </w:rPr>
            </w:pPr>
            <w:r>
              <w:rPr>
                <w:sz w:val="28"/>
                <w:szCs w:val="28"/>
                <w:lang w:val="es-ES_tradnl"/>
              </w:rPr>
              <w:t>5’</w:t>
            </w:r>
          </w:p>
        </w:tc>
        <w:tc>
          <w:tcPr>
            <w:tcW w:w="7488" w:type="dxa"/>
          </w:tcPr>
          <w:p w:rsidR="00930558" w:rsidRDefault="007B5D49" w:rsidP="007B5D49">
            <w:pPr>
              <w:jc w:val="both"/>
              <w:cnfStyle w:val="000000100000"/>
              <w:rPr>
                <w:sz w:val="28"/>
                <w:szCs w:val="28"/>
                <w:lang w:val="es-ES_tradnl"/>
              </w:rPr>
            </w:pPr>
            <w:r>
              <w:rPr>
                <w:sz w:val="28"/>
                <w:szCs w:val="28"/>
                <w:lang w:val="es-ES_tradnl"/>
              </w:rPr>
              <w:t xml:space="preserve">Hablar de la página </w:t>
            </w:r>
            <w:proofErr w:type="spellStart"/>
            <w:r>
              <w:rPr>
                <w:sz w:val="28"/>
                <w:szCs w:val="28"/>
                <w:lang w:val="es-ES_tradnl"/>
              </w:rPr>
              <w:t>FMyLife</w:t>
            </w:r>
            <w:proofErr w:type="spellEnd"/>
            <w:r>
              <w:rPr>
                <w:sz w:val="28"/>
                <w:szCs w:val="28"/>
                <w:lang w:val="es-ES_tradnl"/>
              </w:rPr>
              <w:t xml:space="preserve">. Preguntar si la conocen y que alguien la explique. Hablar entonces de la página </w:t>
            </w:r>
            <w:proofErr w:type="spellStart"/>
            <w:r>
              <w:rPr>
                <w:sz w:val="28"/>
                <w:szCs w:val="28"/>
                <w:lang w:val="es-ES_tradnl"/>
              </w:rPr>
              <w:t>AscoDeVida</w:t>
            </w:r>
            <w:proofErr w:type="spellEnd"/>
            <w:r>
              <w:rPr>
                <w:sz w:val="28"/>
                <w:szCs w:val="28"/>
                <w:lang w:val="es-ES_tradnl"/>
              </w:rPr>
              <w:t>. Ya que vamos a hablar de la juventud, es necesario que conozcamos la jerga y los temas que les interesan/preocupan. Por eso vamos a utilizar post de esta página ya que tratan de muchos temas muy interesantes. Así, individualmente vais a tomar uno, lo vais a leer y tendréis que decidir si se trata de un “Asco de Vida” o de un “Te lo mereces”. Que pregunten dudas si no entienden el significado. Después cada uno leerá el suyo, lo explicará y dirá por qué ha votado una u otra cosa.</w:t>
            </w:r>
            <w:r w:rsidR="00EB62F9">
              <w:rPr>
                <w:sz w:val="28"/>
                <w:szCs w:val="28"/>
                <w:lang w:val="es-ES_tradnl"/>
              </w:rPr>
              <w:t xml:space="preserve"> Después todos votaremos sobre si es uno u otro y alguno dará su opinión sobre el tema.</w:t>
            </w:r>
          </w:p>
        </w:tc>
      </w:tr>
      <w:tr w:rsidR="000C528A" w:rsidRPr="00B9795B">
        <w:trPr>
          <w:cnfStyle w:val="000000010000"/>
        </w:trPr>
        <w:tc>
          <w:tcPr>
            <w:cnfStyle w:val="001000000000"/>
            <w:tcW w:w="2088" w:type="dxa"/>
          </w:tcPr>
          <w:p w:rsidR="000C528A" w:rsidRPr="002E3140" w:rsidRDefault="00EB62F9" w:rsidP="00262027">
            <w:pPr>
              <w:jc w:val="center"/>
              <w:rPr>
                <w:sz w:val="28"/>
                <w:szCs w:val="28"/>
                <w:lang w:val="es-ES_tradnl"/>
              </w:rPr>
            </w:pPr>
            <w:r>
              <w:rPr>
                <w:sz w:val="28"/>
                <w:szCs w:val="28"/>
                <w:lang w:val="es-ES_tradnl"/>
              </w:rPr>
              <w:t>5</w:t>
            </w:r>
            <w:r w:rsidR="000C528A" w:rsidRPr="002E3140">
              <w:rPr>
                <w:sz w:val="28"/>
                <w:szCs w:val="28"/>
                <w:lang w:val="es-ES_tradnl"/>
              </w:rPr>
              <w:t>’</w:t>
            </w:r>
          </w:p>
        </w:tc>
        <w:tc>
          <w:tcPr>
            <w:tcW w:w="7488" w:type="dxa"/>
          </w:tcPr>
          <w:p w:rsidR="000C770C" w:rsidRPr="002E3140" w:rsidRDefault="00EB62F9" w:rsidP="007B76EF">
            <w:pPr>
              <w:jc w:val="both"/>
              <w:cnfStyle w:val="000000010000"/>
              <w:rPr>
                <w:sz w:val="28"/>
                <w:szCs w:val="28"/>
                <w:lang w:val="es-ES_tradnl"/>
              </w:rPr>
            </w:pPr>
            <w:r>
              <w:rPr>
                <w:sz w:val="28"/>
                <w:szCs w:val="28"/>
                <w:lang w:val="es-ES_tradnl"/>
              </w:rPr>
              <w:t>Repartirlos, darles 5 minutos para que los lean y pregunten dudas.</w:t>
            </w:r>
          </w:p>
        </w:tc>
      </w:tr>
      <w:tr w:rsidR="001B7A50" w:rsidRPr="00B9795B">
        <w:trPr>
          <w:cnfStyle w:val="000000100000"/>
        </w:trPr>
        <w:tc>
          <w:tcPr>
            <w:cnfStyle w:val="001000000000"/>
            <w:tcW w:w="2088" w:type="dxa"/>
          </w:tcPr>
          <w:p w:rsidR="001B7A50" w:rsidRPr="002E3140" w:rsidRDefault="00EB62F9" w:rsidP="00262027">
            <w:pPr>
              <w:jc w:val="center"/>
              <w:rPr>
                <w:sz w:val="28"/>
                <w:szCs w:val="28"/>
                <w:lang w:val="es-ES_tradnl"/>
              </w:rPr>
            </w:pPr>
            <w:r>
              <w:rPr>
                <w:sz w:val="28"/>
                <w:szCs w:val="28"/>
                <w:lang w:val="es-ES_tradnl"/>
              </w:rPr>
              <w:t>15</w:t>
            </w:r>
            <w:r w:rsidR="002E3140">
              <w:rPr>
                <w:sz w:val="28"/>
                <w:szCs w:val="28"/>
                <w:lang w:val="es-ES_tradnl"/>
              </w:rPr>
              <w:t>’</w:t>
            </w:r>
          </w:p>
        </w:tc>
        <w:tc>
          <w:tcPr>
            <w:tcW w:w="7488" w:type="dxa"/>
          </w:tcPr>
          <w:p w:rsidR="001B7A50" w:rsidRPr="002E3140" w:rsidRDefault="00EB62F9" w:rsidP="007B76EF">
            <w:pPr>
              <w:jc w:val="both"/>
              <w:cnfStyle w:val="000000100000"/>
              <w:rPr>
                <w:sz w:val="28"/>
                <w:szCs w:val="28"/>
                <w:lang w:val="es-ES_tradnl"/>
              </w:rPr>
            </w:pPr>
            <w:r>
              <w:rPr>
                <w:sz w:val="28"/>
                <w:szCs w:val="28"/>
                <w:lang w:val="es-ES_tradnl"/>
              </w:rPr>
              <w:t>Desarrollar la actividad.</w:t>
            </w:r>
          </w:p>
        </w:tc>
      </w:tr>
      <w:tr w:rsidR="00930558" w:rsidRPr="00EB62F9">
        <w:trPr>
          <w:cnfStyle w:val="000000010000"/>
        </w:trPr>
        <w:tc>
          <w:tcPr>
            <w:cnfStyle w:val="001000000000"/>
            <w:tcW w:w="2088" w:type="dxa"/>
          </w:tcPr>
          <w:p w:rsidR="00930558" w:rsidRDefault="00930558" w:rsidP="00262027">
            <w:pPr>
              <w:jc w:val="center"/>
              <w:rPr>
                <w:sz w:val="28"/>
                <w:szCs w:val="28"/>
                <w:lang w:val="es-ES_tradnl"/>
              </w:rPr>
            </w:pPr>
            <w:r>
              <w:rPr>
                <w:sz w:val="28"/>
                <w:szCs w:val="28"/>
                <w:lang w:val="es-ES_tradnl"/>
              </w:rPr>
              <w:t>10’</w:t>
            </w:r>
          </w:p>
        </w:tc>
        <w:tc>
          <w:tcPr>
            <w:tcW w:w="7488" w:type="dxa"/>
          </w:tcPr>
          <w:p w:rsidR="00930558" w:rsidRDefault="00EB62F9" w:rsidP="007B76EF">
            <w:pPr>
              <w:jc w:val="both"/>
              <w:cnfStyle w:val="000000010000"/>
              <w:rPr>
                <w:sz w:val="28"/>
                <w:szCs w:val="28"/>
                <w:lang w:val="es-ES_tradnl"/>
              </w:rPr>
            </w:pPr>
            <w:r>
              <w:rPr>
                <w:sz w:val="28"/>
                <w:szCs w:val="28"/>
                <w:lang w:val="es-ES_tradnl"/>
              </w:rPr>
              <w:t>Si hay tiempo se repartirá otra vez.</w:t>
            </w:r>
          </w:p>
        </w:tc>
      </w:tr>
    </w:tbl>
    <w:p w:rsidR="000A0F8E" w:rsidRPr="00262027" w:rsidRDefault="000A0F8E">
      <w:pPr>
        <w:rPr>
          <w:sz w:val="28"/>
          <w:szCs w:val="28"/>
          <w:lang w:val="es-ES_tradnl"/>
        </w:rPr>
      </w:pPr>
    </w:p>
    <w:sectPr w:rsidR="000A0F8E" w:rsidRPr="00262027" w:rsidSect="00646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110EF"/>
    <w:multiLevelType w:val="hybridMultilevel"/>
    <w:tmpl w:val="42680AE2"/>
    <w:lvl w:ilvl="0" w:tplc="894ED6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A76BC"/>
    <w:rsid w:val="00044AAE"/>
    <w:rsid w:val="0005473E"/>
    <w:rsid w:val="000A0F8E"/>
    <w:rsid w:val="000C475B"/>
    <w:rsid w:val="000C528A"/>
    <w:rsid w:val="000C770C"/>
    <w:rsid w:val="000F03CB"/>
    <w:rsid w:val="001B7A50"/>
    <w:rsid w:val="00262027"/>
    <w:rsid w:val="002A7FAB"/>
    <w:rsid w:val="002D75D4"/>
    <w:rsid w:val="002E3140"/>
    <w:rsid w:val="002F1CAE"/>
    <w:rsid w:val="00397CFC"/>
    <w:rsid w:val="003A3268"/>
    <w:rsid w:val="003D04BC"/>
    <w:rsid w:val="003E0EA3"/>
    <w:rsid w:val="00415C03"/>
    <w:rsid w:val="004E0E5D"/>
    <w:rsid w:val="005160F7"/>
    <w:rsid w:val="00540D41"/>
    <w:rsid w:val="005D39CA"/>
    <w:rsid w:val="005E4DA7"/>
    <w:rsid w:val="00646CAA"/>
    <w:rsid w:val="006A3E8A"/>
    <w:rsid w:val="007B5D49"/>
    <w:rsid w:val="007B76EF"/>
    <w:rsid w:val="007C261F"/>
    <w:rsid w:val="007E4D44"/>
    <w:rsid w:val="00804D8E"/>
    <w:rsid w:val="00877DDD"/>
    <w:rsid w:val="008828A7"/>
    <w:rsid w:val="008E31D2"/>
    <w:rsid w:val="00930558"/>
    <w:rsid w:val="00934FAF"/>
    <w:rsid w:val="009405CB"/>
    <w:rsid w:val="0096677A"/>
    <w:rsid w:val="00982D32"/>
    <w:rsid w:val="00990AB6"/>
    <w:rsid w:val="009947EC"/>
    <w:rsid w:val="009C04E6"/>
    <w:rsid w:val="009D64ED"/>
    <w:rsid w:val="00A1641B"/>
    <w:rsid w:val="00A262E2"/>
    <w:rsid w:val="00A7167B"/>
    <w:rsid w:val="00AD777D"/>
    <w:rsid w:val="00B02708"/>
    <w:rsid w:val="00B06231"/>
    <w:rsid w:val="00B44C43"/>
    <w:rsid w:val="00B50376"/>
    <w:rsid w:val="00B564E4"/>
    <w:rsid w:val="00B72108"/>
    <w:rsid w:val="00B9795B"/>
    <w:rsid w:val="00BB0D18"/>
    <w:rsid w:val="00BC2B55"/>
    <w:rsid w:val="00CA76BC"/>
    <w:rsid w:val="00D120EC"/>
    <w:rsid w:val="00D90313"/>
    <w:rsid w:val="00E46B0E"/>
    <w:rsid w:val="00E46D0F"/>
    <w:rsid w:val="00E8429B"/>
    <w:rsid w:val="00E86E58"/>
    <w:rsid w:val="00E96921"/>
    <w:rsid w:val="00EB26F6"/>
    <w:rsid w:val="00EB62F9"/>
    <w:rsid w:val="00EF420B"/>
    <w:rsid w:val="00F210D1"/>
    <w:rsid w:val="00F57512"/>
    <w:rsid w:val="00F66074"/>
    <w:rsid w:val="00F75BBD"/>
    <w:rsid w:val="00F8182E"/>
    <w:rsid w:val="00FB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AA"/>
  </w:style>
  <w:style w:type="paragraph" w:styleId="Heading1">
    <w:name w:val="heading 1"/>
    <w:basedOn w:val="Normal"/>
    <w:next w:val="Normal"/>
    <w:link w:val="Heading1Char"/>
    <w:uiPriority w:val="9"/>
    <w:qFormat/>
    <w:rsid w:val="00E96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415C0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415C0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15C0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0A0F8E"/>
    <w:rPr>
      <w:color w:val="0000FF" w:themeColor="hyperlink"/>
      <w:u w:val="single"/>
    </w:rPr>
  </w:style>
  <w:style w:type="character" w:styleId="FollowedHyperlink">
    <w:name w:val="FollowedHyperlink"/>
    <w:basedOn w:val="DefaultParagraphFont"/>
    <w:uiPriority w:val="99"/>
    <w:semiHidden/>
    <w:unhideWhenUsed/>
    <w:rsid w:val="00D90313"/>
    <w:rPr>
      <w:color w:val="800080" w:themeColor="followedHyperlink"/>
      <w:u w:val="single"/>
    </w:rPr>
  </w:style>
  <w:style w:type="paragraph" w:styleId="Title">
    <w:name w:val="Title"/>
    <w:basedOn w:val="Normal"/>
    <w:next w:val="Normal"/>
    <w:link w:val="TitleChar"/>
    <w:uiPriority w:val="10"/>
    <w:qFormat/>
    <w:rsid w:val="00540D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D4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96921"/>
    <w:pPr>
      <w:ind w:left="720"/>
      <w:contextualSpacing/>
    </w:pPr>
  </w:style>
  <w:style w:type="character" w:customStyle="1" w:styleId="Heading1Char">
    <w:name w:val="Heading 1 Char"/>
    <w:basedOn w:val="DefaultParagraphFont"/>
    <w:link w:val="Heading1"/>
    <w:uiPriority w:val="9"/>
    <w:rsid w:val="00E969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RIS User </dc:creator>
  <cp:keywords/>
  <dc:description/>
  <cp:lastModifiedBy>Information Technology Services</cp:lastModifiedBy>
  <cp:revision>3</cp:revision>
  <cp:lastPrinted>2010-02-23T22:38:00Z</cp:lastPrinted>
  <dcterms:created xsi:type="dcterms:W3CDTF">2010-02-25T22:32:00Z</dcterms:created>
  <dcterms:modified xsi:type="dcterms:W3CDTF">2010-02-25T22:44:00Z</dcterms:modified>
</cp:coreProperties>
</file>